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D36577" w14:textId="77777777" w:rsidR="00DF2EF1" w:rsidRPr="003B6FC0" w:rsidRDefault="00DF2EF1" w:rsidP="00DA7936">
      <w:pPr>
        <w:pStyle w:val="Specif1"/>
        <w:numPr>
          <w:ilvl w:val="0"/>
          <w:numId w:val="28"/>
        </w:numPr>
        <w:tabs>
          <w:tab w:val="clear" w:pos="576"/>
          <w:tab w:val="clear" w:pos="1008"/>
          <w:tab w:val="clear" w:pos="1440"/>
          <w:tab w:val="clear" w:pos="1872"/>
        </w:tabs>
        <w:spacing w:before="240"/>
        <w:jc w:val="both"/>
        <w:rPr>
          <w:rFonts w:ascii="Arial" w:hAnsi="Arial" w:cs="Arial"/>
        </w:rPr>
      </w:pPr>
      <w:bookmarkStart w:id="0" w:name="_GoBack"/>
      <w:bookmarkEnd w:id="0"/>
      <w:r w:rsidRPr="003B6FC0">
        <w:rPr>
          <w:rFonts w:ascii="Arial" w:hAnsi="Arial" w:cs="Arial"/>
        </w:rPr>
        <w:t>GENERAL</w:t>
      </w:r>
    </w:p>
    <w:p w14:paraId="28E871AE" w14:textId="77777777" w:rsidR="00DF2EF1" w:rsidRPr="003B6FC0" w:rsidRDefault="00DF2EF1" w:rsidP="00DA7936">
      <w:pPr>
        <w:pStyle w:val="Specif1"/>
        <w:numPr>
          <w:ilvl w:val="1"/>
          <w:numId w:val="28"/>
        </w:numPr>
        <w:tabs>
          <w:tab w:val="clear" w:pos="576"/>
          <w:tab w:val="clear" w:pos="1008"/>
          <w:tab w:val="clear" w:pos="1440"/>
          <w:tab w:val="clear" w:pos="1872"/>
        </w:tabs>
        <w:spacing w:before="240"/>
        <w:jc w:val="both"/>
        <w:outlineLvl w:val="1"/>
        <w:rPr>
          <w:rFonts w:ascii="Arial" w:hAnsi="Arial" w:cs="Arial"/>
        </w:rPr>
      </w:pPr>
      <w:r w:rsidRPr="003B6FC0">
        <w:rPr>
          <w:rFonts w:ascii="Arial" w:hAnsi="Arial" w:cs="Arial"/>
        </w:rPr>
        <w:t>SECTION INCLUDES</w:t>
      </w:r>
    </w:p>
    <w:p w14:paraId="785DE5D1" w14:textId="77777777" w:rsidR="00DF2EF1" w:rsidRPr="003B6FC0" w:rsidRDefault="00DF2EF1" w:rsidP="00DA7936">
      <w:pPr>
        <w:pStyle w:val="Specif1"/>
        <w:numPr>
          <w:ilvl w:val="2"/>
          <w:numId w:val="28"/>
        </w:numPr>
        <w:tabs>
          <w:tab w:val="clear" w:pos="576"/>
          <w:tab w:val="clear" w:pos="1008"/>
          <w:tab w:val="clear" w:pos="1440"/>
          <w:tab w:val="clear" w:pos="1872"/>
        </w:tabs>
        <w:spacing w:before="240"/>
        <w:jc w:val="both"/>
        <w:outlineLvl w:val="2"/>
        <w:rPr>
          <w:rFonts w:ascii="Arial" w:hAnsi="Arial" w:cs="Arial"/>
        </w:rPr>
      </w:pPr>
      <w:r w:rsidRPr="003B6FC0">
        <w:rPr>
          <w:rFonts w:ascii="Arial" w:hAnsi="Arial" w:cs="Arial"/>
        </w:rPr>
        <w:t>Preparing sealant substrate surfaces.</w:t>
      </w:r>
    </w:p>
    <w:p w14:paraId="45467950" w14:textId="77777777" w:rsidR="00DF2EF1" w:rsidRPr="003B6FC0" w:rsidRDefault="00DF2EF1" w:rsidP="00DA7936">
      <w:pPr>
        <w:pStyle w:val="Specif1"/>
        <w:numPr>
          <w:ilvl w:val="2"/>
          <w:numId w:val="28"/>
        </w:numPr>
        <w:tabs>
          <w:tab w:val="clear" w:pos="576"/>
          <w:tab w:val="clear" w:pos="1008"/>
          <w:tab w:val="clear" w:pos="1440"/>
          <w:tab w:val="clear" w:pos="1872"/>
        </w:tabs>
        <w:spacing w:before="240"/>
        <w:jc w:val="both"/>
        <w:outlineLvl w:val="2"/>
        <w:rPr>
          <w:rFonts w:ascii="Arial" w:hAnsi="Arial" w:cs="Arial"/>
        </w:rPr>
      </w:pPr>
      <w:r w:rsidRPr="003B6FC0">
        <w:rPr>
          <w:rFonts w:ascii="Arial" w:hAnsi="Arial" w:cs="Arial"/>
        </w:rPr>
        <w:t>Sealant and backing.</w:t>
      </w:r>
    </w:p>
    <w:p w14:paraId="3BA8CB9A" w14:textId="77777777" w:rsidR="00DF2EF1" w:rsidRPr="003B6FC0" w:rsidRDefault="00DF2EF1" w:rsidP="00DA7936">
      <w:pPr>
        <w:pStyle w:val="Specif1"/>
        <w:numPr>
          <w:ilvl w:val="1"/>
          <w:numId w:val="28"/>
        </w:numPr>
        <w:tabs>
          <w:tab w:val="clear" w:pos="576"/>
          <w:tab w:val="clear" w:pos="1008"/>
          <w:tab w:val="clear" w:pos="1440"/>
          <w:tab w:val="clear" w:pos="1872"/>
        </w:tabs>
        <w:spacing w:before="240"/>
        <w:jc w:val="both"/>
        <w:outlineLvl w:val="1"/>
        <w:rPr>
          <w:rFonts w:ascii="Arial" w:hAnsi="Arial" w:cs="Arial"/>
        </w:rPr>
      </w:pPr>
      <w:r w:rsidRPr="003B6FC0">
        <w:rPr>
          <w:rFonts w:ascii="Arial" w:hAnsi="Arial" w:cs="Arial"/>
        </w:rPr>
        <w:t>REFERENCES</w:t>
      </w:r>
    </w:p>
    <w:p w14:paraId="5597AF1B" w14:textId="77777777" w:rsidR="00DF2EF1" w:rsidRPr="003B6FC0" w:rsidRDefault="00DF2EF1" w:rsidP="00DA7936">
      <w:pPr>
        <w:pStyle w:val="Specif1"/>
        <w:numPr>
          <w:ilvl w:val="2"/>
          <w:numId w:val="28"/>
        </w:numPr>
        <w:tabs>
          <w:tab w:val="clear" w:pos="576"/>
          <w:tab w:val="clear" w:pos="1008"/>
          <w:tab w:val="clear" w:pos="1440"/>
          <w:tab w:val="clear" w:pos="1872"/>
        </w:tabs>
        <w:spacing w:before="240"/>
        <w:jc w:val="both"/>
        <w:outlineLvl w:val="2"/>
        <w:rPr>
          <w:rFonts w:ascii="Arial" w:hAnsi="Arial" w:cs="Arial"/>
        </w:rPr>
      </w:pPr>
      <w:r w:rsidRPr="003B6FC0">
        <w:rPr>
          <w:rFonts w:ascii="Arial" w:hAnsi="Arial" w:cs="Arial"/>
        </w:rPr>
        <w:t>ASTM C920: Specification for elastomeric joint sealants.</w:t>
      </w:r>
    </w:p>
    <w:p w14:paraId="372588AF" w14:textId="77777777" w:rsidR="00DF2EF1" w:rsidRPr="003B6FC0" w:rsidRDefault="00DF2EF1" w:rsidP="00DA7936">
      <w:pPr>
        <w:pStyle w:val="Specif1"/>
        <w:numPr>
          <w:ilvl w:val="2"/>
          <w:numId w:val="28"/>
        </w:numPr>
        <w:tabs>
          <w:tab w:val="clear" w:pos="576"/>
          <w:tab w:val="clear" w:pos="1008"/>
          <w:tab w:val="clear" w:pos="1440"/>
          <w:tab w:val="clear" w:pos="1872"/>
        </w:tabs>
        <w:spacing w:before="240"/>
        <w:jc w:val="both"/>
        <w:outlineLvl w:val="2"/>
        <w:rPr>
          <w:rFonts w:ascii="Arial" w:hAnsi="Arial" w:cs="Arial"/>
        </w:rPr>
      </w:pPr>
      <w:r w:rsidRPr="003B6FC0">
        <w:rPr>
          <w:rFonts w:ascii="Arial" w:hAnsi="Arial" w:cs="Arial"/>
        </w:rPr>
        <w:t>ASTM C834: Specification for latex sealing compounds.</w:t>
      </w:r>
    </w:p>
    <w:p w14:paraId="35F96E4D" w14:textId="77777777" w:rsidR="00DF2EF1" w:rsidRPr="003B6FC0" w:rsidRDefault="00DF2EF1" w:rsidP="00DA7936">
      <w:pPr>
        <w:pStyle w:val="Specif1"/>
        <w:numPr>
          <w:ilvl w:val="2"/>
          <w:numId w:val="28"/>
        </w:numPr>
        <w:tabs>
          <w:tab w:val="clear" w:pos="576"/>
          <w:tab w:val="clear" w:pos="1008"/>
          <w:tab w:val="clear" w:pos="1440"/>
          <w:tab w:val="clear" w:pos="1872"/>
        </w:tabs>
        <w:spacing w:before="240"/>
        <w:jc w:val="both"/>
        <w:outlineLvl w:val="2"/>
        <w:rPr>
          <w:rFonts w:ascii="Arial" w:hAnsi="Arial" w:cs="Arial"/>
        </w:rPr>
      </w:pPr>
      <w:r w:rsidRPr="003B6FC0">
        <w:rPr>
          <w:rFonts w:ascii="Arial" w:hAnsi="Arial" w:cs="Arial"/>
        </w:rPr>
        <w:t>ASTM D 1622: Test method for apparent density of rigid cellular plastics.</w:t>
      </w:r>
    </w:p>
    <w:p w14:paraId="3D0959D0" w14:textId="77777777" w:rsidR="00DF2EF1" w:rsidRPr="003B6FC0" w:rsidRDefault="00DF2EF1" w:rsidP="00DA7936">
      <w:pPr>
        <w:pStyle w:val="Specif1"/>
        <w:numPr>
          <w:ilvl w:val="1"/>
          <w:numId w:val="28"/>
        </w:numPr>
        <w:tabs>
          <w:tab w:val="clear" w:pos="576"/>
          <w:tab w:val="clear" w:pos="1008"/>
          <w:tab w:val="clear" w:pos="1440"/>
          <w:tab w:val="clear" w:pos="1872"/>
        </w:tabs>
        <w:spacing w:before="240"/>
        <w:jc w:val="both"/>
        <w:outlineLvl w:val="1"/>
        <w:rPr>
          <w:rFonts w:ascii="Arial" w:hAnsi="Arial" w:cs="Arial"/>
        </w:rPr>
      </w:pPr>
      <w:r w:rsidRPr="003B6FC0">
        <w:rPr>
          <w:rFonts w:ascii="Arial" w:hAnsi="Arial" w:cs="Arial"/>
        </w:rPr>
        <w:t>SUBMITTALS</w:t>
      </w:r>
    </w:p>
    <w:p w14:paraId="2AC7523C" w14:textId="77777777" w:rsidR="00F00A4D" w:rsidRPr="003B6FC0" w:rsidRDefault="00F00A4D" w:rsidP="00DA7936">
      <w:pPr>
        <w:numPr>
          <w:ilvl w:val="2"/>
          <w:numId w:val="28"/>
        </w:numPr>
        <w:tabs>
          <w:tab w:val="left" w:pos="720"/>
        </w:tabs>
        <w:spacing w:before="240"/>
        <w:jc w:val="both"/>
        <w:outlineLvl w:val="2"/>
        <w:rPr>
          <w:rFonts w:cs="Arial"/>
        </w:rPr>
      </w:pPr>
      <w:r w:rsidRPr="003B6FC0">
        <w:rPr>
          <w:rFonts w:cs="Arial"/>
        </w:rPr>
        <w:t>Product Data:</w:t>
      </w:r>
      <w:r w:rsidR="000B0DD9">
        <w:rPr>
          <w:rFonts w:cs="Arial"/>
        </w:rPr>
        <w:t xml:space="preserve"> </w:t>
      </w:r>
      <w:r w:rsidRPr="003B6FC0">
        <w:rPr>
          <w:rFonts w:cs="Arial"/>
        </w:rPr>
        <w:t>Submit manufacturer's technical data for each joint sealer product required, including instructions for joint preparation and joint sealer application.</w:t>
      </w:r>
    </w:p>
    <w:p w14:paraId="3BAAA130" w14:textId="77777777" w:rsidR="00F00A4D" w:rsidRPr="003B6FC0" w:rsidRDefault="00F00A4D" w:rsidP="00DA7936">
      <w:pPr>
        <w:numPr>
          <w:ilvl w:val="2"/>
          <w:numId w:val="28"/>
        </w:numPr>
        <w:tabs>
          <w:tab w:val="left" w:pos="720"/>
        </w:tabs>
        <w:spacing w:before="240"/>
        <w:jc w:val="both"/>
        <w:outlineLvl w:val="2"/>
        <w:rPr>
          <w:rFonts w:cs="Arial"/>
        </w:rPr>
      </w:pPr>
      <w:r w:rsidRPr="003B6FC0">
        <w:rPr>
          <w:rFonts w:cs="Arial"/>
        </w:rPr>
        <w:t>Samples for Initial Selection Purposes:</w:t>
      </w:r>
      <w:r w:rsidR="000B0DD9">
        <w:rPr>
          <w:rFonts w:cs="Arial"/>
        </w:rPr>
        <w:t xml:space="preserve"> </w:t>
      </w:r>
      <w:r w:rsidRPr="003B6FC0">
        <w:rPr>
          <w:rFonts w:cs="Arial"/>
        </w:rPr>
        <w:t>Submit manufacturer's standard bead samples consisting of strips of actual products showing full range of colors available for each product exposed to view.</w:t>
      </w:r>
    </w:p>
    <w:p w14:paraId="1BF67CAA" w14:textId="77777777" w:rsidR="008C50BE" w:rsidRPr="003B6FC0" w:rsidRDefault="00F00A4D" w:rsidP="00DA7936">
      <w:pPr>
        <w:numPr>
          <w:ilvl w:val="2"/>
          <w:numId w:val="28"/>
        </w:numPr>
        <w:tabs>
          <w:tab w:val="left" w:pos="720"/>
        </w:tabs>
        <w:spacing w:before="240"/>
        <w:jc w:val="both"/>
        <w:outlineLvl w:val="2"/>
        <w:rPr>
          <w:rFonts w:cs="Arial"/>
        </w:rPr>
      </w:pPr>
      <w:r w:rsidRPr="003B6FC0">
        <w:rPr>
          <w:rFonts w:cs="Arial"/>
        </w:rPr>
        <w:t>Submit Manufacturer's Material Safety Data Sheet information and other instructions for the proper use of specified products to avoid adverse health and environmental effects.</w:t>
      </w:r>
    </w:p>
    <w:p w14:paraId="5A195182" w14:textId="77777777" w:rsidR="00F00A4D" w:rsidRPr="003B6FC0" w:rsidRDefault="00F00A4D" w:rsidP="00DA7936">
      <w:pPr>
        <w:pStyle w:val="Specif1"/>
        <w:numPr>
          <w:ilvl w:val="1"/>
          <w:numId w:val="28"/>
        </w:numPr>
        <w:tabs>
          <w:tab w:val="clear" w:pos="576"/>
          <w:tab w:val="clear" w:pos="1008"/>
          <w:tab w:val="clear" w:pos="1440"/>
          <w:tab w:val="clear" w:pos="1872"/>
        </w:tabs>
        <w:spacing w:before="240"/>
        <w:jc w:val="both"/>
        <w:outlineLvl w:val="1"/>
        <w:rPr>
          <w:rFonts w:ascii="Arial" w:hAnsi="Arial" w:cs="Arial"/>
        </w:rPr>
      </w:pPr>
      <w:r w:rsidRPr="003B6FC0">
        <w:rPr>
          <w:rFonts w:ascii="Arial" w:hAnsi="Arial" w:cs="Arial"/>
        </w:rPr>
        <w:t>QUALITY ASSURANCE</w:t>
      </w:r>
    </w:p>
    <w:p w14:paraId="1858DA92" w14:textId="77777777" w:rsidR="00DF2EF1" w:rsidRPr="003B6FC0" w:rsidRDefault="00DF2EF1" w:rsidP="00DA7936">
      <w:pPr>
        <w:pStyle w:val="Specif1"/>
        <w:numPr>
          <w:ilvl w:val="2"/>
          <w:numId w:val="28"/>
        </w:numPr>
        <w:tabs>
          <w:tab w:val="clear" w:pos="576"/>
          <w:tab w:val="clear" w:pos="1008"/>
          <w:tab w:val="clear" w:pos="1440"/>
          <w:tab w:val="clear" w:pos="1872"/>
        </w:tabs>
        <w:spacing w:before="240"/>
        <w:jc w:val="both"/>
        <w:outlineLvl w:val="2"/>
        <w:rPr>
          <w:rFonts w:ascii="Arial" w:hAnsi="Arial" w:cs="Arial"/>
        </w:rPr>
      </w:pPr>
      <w:r w:rsidRPr="003B6FC0">
        <w:rPr>
          <w:rFonts w:ascii="Arial" w:hAnsi="Arial" w:cs="Arial"/>
        </w:rPr>
        <w:t xml:space="preserve">Manufacturer: Company specializing in manufacturing the products specified in this Section </w:t>
      </w:r>
      <w:r w:rsidR="005F3D56" w:rsidRPr="003B6FC0">
        <w:rPr>
          <w:rFonts w:ascii="Arial" w:hAnsi="Arial" w:cs="Arial"/>
        </w:rPr>
        <w:t>must have a</w:t>
      </w:r>
      <w:r w:rsidRPr="003B6FC0">
        <w:rPr>
          <w:rFonts w:ascii="Arial" w:hAnsi="Arial" w:cs="Arial"/>
        </w:rPr>
        <w:t xml:space="preserve"> minimum </w:t>
      </w:r>
      <w:r w:rsidR="005F3D56" w:rsidRPr="003B6FC0">
        <w:rPr>
          <w:rFonts w:ascii="Arial" w:hAnsi="Arial" w:cs="Arial"/>
        </w:rPr>
        <w:t xml:space="preserve">of </w:t>
      </w:r>
      <w:r w:rsidRPr="003B6FC0">
        <w:rPr>
          <w:rFonts w:ascii="Arial" w:hAnsi="Arial" w:cs="Arial"/>
        </w:rPr>
        <w:t xml:space="preserve">three </w:t>
      </w:r>
      <w:r w:rsidR="00600414" w:rsidRPr="003B6FC0">
        <w:rPr>
          <w:rFonts w:ascii="Arial" w:hAnsi="Arial" w:cs="Arial"/>
        </w:rPr>
        <w:t>years’ experience</w:t>
      </w:r>
      <w:r w:rsidR="005F3D56" w:rsidRPr="003B6FC0">
        <w:rPr>
          <w:rFonts w:ascii="Arial" w:hAnsi="Arial" w:cs="Arial"/>
        </w:rPr>
        <w:t xml:space="preserve"> manufacturing the product.</w:t>
      </w:r>
    </w:p>
    <w:p w14:paraId="23C5CD8F" w14:textId="77777777" w:rsidR="00DF2EF1" w:rsidRPr="003B6FC0" w:rsidRDefault="00DF2EF1" w:rsidP="00DA7936">
      <w:pPr>
        <w:pStyle w:val="Specif1"/>
        <w:numPr>
          <w:ilvl w:val="2"/>
          <w:numId w:val="28"/>
        </w:numPr>
        <w:tabs>
          <w:tab w:val="clear" w:pos="576"/>
          <w:tab w:val="clear" w:pos="1008"/>
          <w:tab w:val="clear" w:pos="1440"/>
          <w:tab w:val="clear" w:pos="1872"/>
        </w:tabs>
        <w:spacing w:before="240"/>
        <w:jc w:val="both"/>
        <w:outlineLvl w:val="2"/>
        <w:rPr>
          <w:rFonts w:ascii="Arial" w:hAnsi="Arial" w:cs="Arial"/>
        </w:rPr>
      </w:pPr>
      <w:r w:rsidRPr="003B6FC0">
        <w:rPr>
          <w:rFonts w:ascii="Arial" w:hAnsi="Arial" w:cs="Arial"/>
        </w:rPr>
        <w:t xml:space="preserve">Warranty: </w:t>
      </w:r>
      <w:r w:rsidR="005F3D56" w:rsidRPr="003B6FC0">
        <w:rPr>
          <w:rFonts w:ascii="Arial" w:hAnsi="Arial" w:cs="Arial"/>
        </w:rPr>
        <w:t>The Contractor shall provide a</w:t>
      </w:r>
      <w:r w:rsidR="006C5ACE" w:rsidRPr="003B6FC0">
        <w:rPr>
          <w:rFonts w:ascii="Arial" w:hAnsi="Arial" w:cs="Arial"/>
        </w:rPr>
        <w:t xml:space="preserve"> two (2) year watertight warranty </w:t>
      </w:r>
      <w:r w:rsidR="00E64B6E" w:rsidRPr="003B6FC0">
        <w:rPr>
          <w:rFonts w:ascii="Arial" w:hAnsi="Arial" w:cs="Arial"/>
        </w:rPr>
        <w:t>from the date of Substantial Completion for the work of this section.</w:t>
      </w:r>
    </w:p>
    <w:p w14:paraId="766BBB77" w14:textId="77777777" w:rsidR="00F00A4D" w:rsidRPr="003B6FC0" w:rsidRDefault="00F00A4D" w:rsidP="00DA7936">
      <w:pPr>
        <w:pStyle w:val="Specif1"/>
        <w:numPr>
          <w:ilvl w:val="1"/>
          <w:numId w:val="28"/>
        </w:numPr>
        <w:tabs>
          <w:tab w:val="clear" w:pos="576"/>
          <w:tab w:val="clear" w:pos="1008"/>
          <w:tab w:val="clear" w:pos="1440"/>
          <w:tab w:val="clear" w:pos="1872"/>
        </w:tabs>
        <w:spacing w:before="240"/>
        <w:jc w:val="both"/>
        <w:outlineLvl w:val="1"/>
        <w:rPr>
          <w:rFonts w:ascii="Arial" w:hAnsi="Arial" w:cs="Arial"/>
        </w:rPr>
      </w:pPr>
      <w:r w:rsidRPr="003B6FC0">
        <w:rPr>
          <w:rFonts w:ascii="Arial" w:hAnsi="Arial" w:cs="Arial"/>
        </w:rPr>
        <w:t>DELIVERY STORAGE AND HANDLING</w:t>
      </w:r>
    </w:p>
    <w:p w14:paraId="1E03C03D" w14:textId="77777777" w:rsidR="00F00A4D" w:rsidRPr="003B6FC0" w:rsidRDefault="00F00A4D" w:rsidP="00DA7936">
      <w:pPr>
        <w:numPr>
          <w:ilvl w:val="2"/>
          <w:numId w:val="28"/>
        </w:numPr>
        <w:spacing w:before="240"/>
        <w:jc w:val="both"/>
        <w:outlineLvl w:val="2"/>
        <w:rPr>
          <w:rFonts w:cs="Arial"/>
        </w:rPr>
      </w:pPr>
      <w:r w:rsidRPr="003B6FC0">
        <w:rPr>
          <w:rFonts w:cs="Arial"/>
        </w:rPr>
        <w:t>Deliver materials to project site in original unopened containers or bundles with labels informing about manufacturer, product name and designation, color, expiration period for use, pot life, curing time and mixing instructions for multi-component materials.</w:t>
      </w:r>
    </w:p>
    <w:p w14:paraId="10F2AF51" w14:textId="77777777" w:rsidR="008C50BE" w:rsidRPr="003B6FC0" w:rsidRDefault="00F00A4D" w:rsidP="00DA7936">
      <w:pPr>
        <w:numPr>
          <w:ilvl w:val="2"/>
          <w:numId w:val="28"/>
        </w:numPr>
        <w:spacing w:before="240"/>
        <w:jc w:val="both"/>
        <w:outlineLvl w:val="2"/>
        <w:rPr>
          <w:rFonts w:cs="Arial"/>
        </w:rPr>
      </w:pPr>
      <w:r w:rsidRPr="003B6FC0">
        <w:rPr>
          <w:rFonts w:cs="Arial"/>
        </w:rPr>
        <w:t>Store and handle materials to prevent their deterioration or damage due to moisture, temperature change, contaminates or other causes.</w:t>
      </w:r>
    </w:p>
    <w:p w14:paraId="493C7105" w14:textId="77777777" w:rsidR="00F00A4D" w:rsidRPr="003B6FC0" w:rsidRDefault="00F00A4D" w:rsidP="00DA7936">
      <w:pPr>
        <w:numPr>
          <w:ilvl w:val="1"/>
          <w:numId w:val="28"/>
        </w:numPr>
        <w:spacing w:before="240"/>
        <w:jc w:val="both"/>
        <w:outlineLvl w:val="1"/>
        <w:rPr>
          <w:rFonts w:cs="Arial"/>
          <w:u w:val="single"/>
        </w:rPr>
      </w:pPr>
      <w:r w:rsidRPr="003B6FC0">
        <w:rPr>
          <w:rFonts w:cs="Arial"/>
        </w:rPr>
        <w:t>PROJECT CONDITIONS</w:t>
      </w:r>
    </w:p>
    <w:p w14:paraId="2EC8A84E" w14:textId="77777777" w:rsidR="00F00A4D" w:rsidRPr="003B6FC0" w:rsidRDefault="00F00A4D" w:rsidP="00DA7936">
      <w:pPr>
        <w:numPr>
          <w:ilvl w:val="2"/>
          <w:numId w:val="28"/>
        </w:numPr>
        <w:tabs>
          <w:tab w:val="left" w:pos="720"/>
        </w:tabs>
        <w:spacing w:before="240"/>
        <w:jc w:val="both"/>
        <w:outlineLvl w:val="2"/>
        <w:rPr>
          <w:rFonts w:cs="Arial"/>
        </w:rPr>
      </w:pPr>
      <w:r w:rsidRPr="003B6FC0">
        <w:rPr>
          <w:rFonts w:cs="Arial"/>
        </w:rPr>
        <w:t>Environmental Conditions:</w:t>
      </w:r>
      <w:r w:rsidR="000B0DD9">
        <w:rPr>
          <w:rFonts w:cs="Arial"/>
        </w:rPr>
        <w:t xml:space="preserve"> </w:t>
      </w:r>
      <w:r w:rsidRPr="003B6FC0">
        <w:rPr>
          <w:rFonts w:cs="Arial"/>
        </w:rPr>
        <w:t>Do not proceed with installation of joint sealers when ambient and substrate temperature conditions are outside the limits permitted by joint sealer manufacturers.</w:t>
      </w:r>
    </w:p>
    <w:p w14:paraId="62ED89DB" w14:textId="77777777" w:rsidR="00F00A4D" w:rsidRPr="003B6FC0" w:rsidRDefault="00F00A4D" w:rsidP="00DA7936">
      <w:pPr>
        <w:numPr>
          <w:ilvl w:val="2"/>
          <w:numId w:val="28"/>
        </w:numPr>
        <w:tabs>
          <w:tab w:val="left" w:pos="720"/>
        </w:tabs>
        <w:spacing w:before="240"/>
        <w:jc w:val="both"/>
        <w:outlineLvl w:val="2"/>
        <w:rPr>
          <w:rFonts w:cs="Arial"/>
        </w:rPr>
      </w:pPr>
      <w:r w:rsidRPr="003B6FC0">
        <w:rPr>
          <w:rFonts w:cs="Arial"/>
        </w:rPr>
        <w:lastRenderedPageBreak/>
        <w:t xml:space="preserve">Provide notification to Owner </w:t>
      </w:r>
      <w:r w:rsidR="00A73C73" w:rsidRPr="003B6FC0">
        <w:rPr>
          <w:rFonts w:cs="Arial"/>
        </w:rPr>
        <w:t xml:space="preserve">ten </w:t>
      </w:r>
      <w:r w:rsidRPr="003B6FC0">
        <w:rPr>
          <w:rFonts w:cs="Arial"/>
        </w:rPr>
        <w:t>(1</w:t>
      </w:r>
      <w:r w:rsidR="00A73C73" w:rsidRPr="003B6FC0">
        <w:rPr>
          <w:rFonts w:cs="Arial"/>
        </w:rPr>
        <w:t>0</w:t>
      </w:r>
      <w:r w:rsidRPr="003B6FC0">
        <w:rPr>
          <w:rFonts w:cs="Arial"/>
        </w:rPr>
        <w:t>) days prior to use of any sealants or other materials likely to cause odors or fumes.</w:t>
      </w:r>
    </w:p>
    <w:p w14:paraId="4DCE8860" w14:textId="77777777" w:rsidR="00F00A4D" w:rsidRPr="003B6FC0" w:rsidRDefault="00F00A4D" w:rsidP="00DA7936">
      <w:pPr>
        <w:numPr>
          <w:ilvl w:val="2"/>
          <w:numId w:val="28"/>
        </w:numPr>
        <w:tabs>
          <w:tab w:val="left" w:pos="720"/>
        </w:tabs>
        <w:spacing w:before="240"/>
        <w:jc w:val="both"/>
        <w:outlineLvl w:val="2"/>
        <w:rPr>
          <w:rFonts w:cs="Arial"/>
        </w:rPr>
      </w:pPr>
      <w:r w:rsidRPr="003B6FC0">
        <w:rPr>
          <w:rFonts w:cs="Arial"/>
        </w:rPr>
        <w:t>Joint Width Conditions:</w:t>
      </w:r>
      <w:r w:rsidR="000B0DD9">
        <w:rPr>
          <w:rFonts w:cs="Arial"/>
        </w:rPr>
        <w:t xml:space="preserve"> </w:t>
      </w:r>
      <w:r w:rsidRPr="003B6FC0">
        <w:rPr>
          <w:rFonts w:cs="Arial"/>
        </w:rPr>
        <w:t>Do not proceed with installation of joint sealers when joint widths are less than allowed by joint sealer manufacturer for application indicated.</w:t>
      </w:r>
    </w:p>
    <w:p w14:paraId="0752A159" w14:textId="77777777" w:rsidR="00DF2EF1" w:rsidRPr="003B6FC0" w:rsidRDefault="00DF2EF1" w:rsidP="00DA7936">
      <w:pPr>
        <w:pStyle w:val="Specif1"/>
        <w:numPr>
          <w:ilvl w:val="0"/>
          <w:numId w:val="28"/>
        </w:numPr>
        <w:tabs>
          <w:tab w:val="clear" w:pos="576"/>
          <w:tab w:val="clear" w:pos="1008"/>
          <w:tab w:val="clear" w:pos="1440"/>
          <w:tab w:val="clear" w:pos="1872"/>
        </w:tabs>
        <w:spacing w:before="240"/>
        <w:jc w:val="both"/>
        <w:rPr>
          <w:rFonts w:ascii="Arial" w:hAnsi="Arial" w:cs="Arial"/>
        </w:rPr>
      </w:pPr>
      <w:r w:rsidRPr="003B6FC0">
        <w:rPr>
          <w:rFonts w:ascii="Arial" w:hAnsi="Arial" w:cs="Arial"/>
        </w:rPr>
        <w:t>PRODUCTS</w:t>
      </w:r>
    </w:p>
    <w:p w14:paraId="080477FA" w14:textId="77777777" w:rsidR="00DF2EF1" w:rsidRPr="003B6FC0" w:rsidRDefault="00DF2EF1" w:rsidP="00DA7936">
      <w:pPr>
        <w:pStyle w:val="Specif1"/>
        <w:numPr>
          <w:ilvl w:val="1"/>
          <w:numId w:val="28"/>
        </w:numPr>
        <w:tabs>
          <w:tab w:val="clear" w:pos="576"/>
          <w:tab w:val="clear" w:pos="1008"/>
          <w:tab w:val="clear" w:pos="1440"/>
          <w:tab w:val="clear" w:pos="1872"/>
        </w:tabs>
        <w:spacing w:before="240"/>
        <w:jc w:val="both"/>
        <w:outlineLvl w:val="1"/>
        <w:rPr>
          <w:rFonts w:ascii="Arial" w:hAnsi="Arial" w:cs="Arial"/>
        </w:rPr>
      </w:pPr>
      <w:r w:rsidRPr="003B6FC0">
        <w:rPr>
          <w:rFonts w:ascii="Arial" w:hAnsi="Arial" w:cs="Arial"/>
        </w:rPr>
        <w:t>GENERAL</w:t>
      </w:r>
    </w:p>
    <w:p w14:paraId="2E7B5E7B" w14:textId="77777777" w:rsidR="00DF2EF1" w:rsidRPr="003B6FC0" w:rsidRDefault="00DF2EF1" w:rsidP="00DA7936">
      <w:pPr>
        <w:pStyle w:val="Specif1"/>
        <w:numPr>
          <w:ilvl w:val="2"/>
          <w:numId w:val="28"/>
        </w:numPr>
        <w:tabs>
          <w:tab w:val="clear" w:pos="576"/>
          <w:tab w:val="clear" w:pos="1008"/>
          <w:tab w:val="clear" w:pos="1440"/>
          <w:tab w:val="clear" w:pos="1872"/>
        </w:tabs>
        <w:spacing w:before="240"/>
        <w:jc w:val="both"/>
        <w:outlineLvl w:val="2"/>
        <w:rPr>
          <w:rFonts w:ascii="Arial" w:hAnsi="Arial" w:cs="Arial"/>
        </w:rPr>
      </w:pPr>
      <w:r w:rsidRPr="003B6FC0">
        <w:rPr>
          <w:rFonts w:ascii="Arial" w:hAnsi="Arial" w:cs="Arial"/>
        </w:rPr>
        <w:t xml:space="preserve">General Sealant Performance Requirements: </w:t>
      </w:r>
    </w:p>
    <w:p w14:paraId="4DE4520D" w14:textId="77777777" w:rsidR="00DF2EF1" w:rsidRPr="003B6FC0" w:rsidRDefault="00DF2EF1" w:rsidP="00DA7936">
      <w:pPr>
        <w:pStyle w:val="Specif1"/>
        <w:numPr>
          <w:ilvl w:val="3"/>
          <w:numId w:val="28"/>
        </w:numPr>
        <w:tabs>
          <w:tab w:val="clear" w:pos="576"/>
          <w:tab w:val="clear" w:pos="1008"/>
          <w:tab w:val="clear" w:pos="1440"/>
          <w:tab w:val="clear" w:pos="1872"/>
        </w:tabs>
        <w:spacing w:before="240"/>
        <w:jc w:val="both"/>
        <w:outlineLvl w:val="4"/>
        <w:rPr>
          <w:rFonts w:ascii="Arial" w:hAnsi="Arial" w:cs="Arial"/>
        </w:rPr>
      </w:pPr>
      <w:r w:rsidRPr="003B6FC0">
        <w:rPr>
          <w:rFonts w:ascii="Arial" w:hAnsi="Arial" w:cs="Arial"/>
        </w:rPr>
        <w:t xml:space="preserve">Provide colors indicated or, if not otherwise indicated, as selected by </w:t>
      </w:r>
      <w:r w:rsidR="00F00A4D" w:rsidRPr="003B6FC0">
        <w:rPr>
          <w:rFonts w:ascii="Arial" w:hAnsi="Arial" w:cs="Arial"/>
        </w:rPr>
        <w:t>Owner</w:t>
      </w:r>
      <w:r w:rsidRPr="003B6FC0">
        <w:rPr>
          <w:rFonts w:ascii="Arial" w:hAnsi="Arial" w:cs="Arial"/>
        </w:rPr>
        <w:t xml:space="preserve"> from manufacturer's standard colors. </w:t>
      </w:r>
    </w:p>
    <w:p w14:paraId="4B2C8D7F" w14:textId="77777777" w:rsidR="00DF2EF1" w:rsidRPr="003B6FC0" w:rsidRDefault="00DF2EF1" w:rsidP="00DA7936">
      <w:pPr>
        <w:pStyle w:val="Specif1"/>
        <w:numPr>
          <w:ilvl w:val="3"/>
          <w:numId w:val="28"/>
        </w:numPr>
        <w:tabs>
          <w:tab w:val="clear" w:pos="576"/>
          <w:tab w:val="clear" w:pos="1008"/>
          <w:tab w:val="clear" w:pos="1440"/>
          <w:tab w:val="clear" w:pos="1872"/>
        </w:tabs>
        <w:spacing w:before="240"/>
        <w:contextualSpacing/>
        <w:jc w:val="both"/>
        <w:outlineLvl w:val="4"/>
        <w:rPr>
          <w:rFonts w:ascii="Arial" w:hAnsi="Arial" w:cs="Arial"/>
        </w:rPr>
      </w:pPr>
      <w:r w:rsidRPr="003B6FC0">
        <w:rPr>
          <w:rFonts w:ascii="Arial" w:hAnsi="Arial" w:cs="Arial"/>
        </w:rPr>
        <w:t xml:space="preserve">Selected materials for compatibility with joint surfaces and other indicated exposures, and except as otherwise indicated select modulus of elasticity and hardness or grade recommended by manufacturer for each application indicated. </w:t>
      </w:r>
    </w:p>
    <w:p w14:paraId="073D13A3" w14:textId="77777777" w:rsidR="008C50BE" w:rsidRPr="003B6FC0" w:rsidRDefault="00DF2EF1" w:rsidP="00DA7936">
      <w:pPr>
        <w:pStyle w:val="Specif1"/>
        <w:numPr>
          <w:ilvl w:val="3"/>
          <w:numId w:val="28"/>
        </w:numPr>
        <w:tabs>
          <w:tab w:val="clear" w:pos="576"/>
          <w:tab w:val="clear" w:pos="1008"/>
          <w:tab w:val="clear" w:pos="1440"/>
          <w:tab w:val="clear" w:pos="1872"/>
        </w:tabs>
        <w:spacing w:before="240"/>
        <w:contextualSpacing/>
        <w:jc w:val="both"/>
        <w:outlineLvl w:val="4"/>
        <w:rPr>
          <w:rFonts w:ascii="Arial" w:hAnsi="Arial" w:cs="Arial"/>
        </w:rPr>
      </w:pPr>
      <w:r w:rsidRPr="003B6FC0">
        <w:rPr>
          <w:rFonts w:ascii="Arial" w:hAnsi="Arial" w:cs="Arial"/>
        </w:rPr>
        <w:t>Where exposed to foot traffic, select materials of sufficient strength and hardness to withstand traffic without damage or deterioration of sealant.</w:t>
      </w:r>
    </w:p>
    <w:p w14:paraId="4D27072A" w14:textId="77777777" w:rsidR="00DF2EF1" w:rsidRPr="003B6FC0" w:rsidRDefault="00DF2EF1" w:rsidP="00DA7936">
      <w:pPr>
        <w:pStyle w:val="Specif1"/>
        <w:numPr>
          <w:ilvl w:val="1"/>
          <w:numId w:val="28"/>
        </w:numPr>
        <w:tabs>
          <w:tab w:val="clear" w:pos="576"/>
          <w:tab w:val="clear" w:pos="1008"/>
          <w:tab w:val="clear" w:pos="1440"/>
          <w:tab w:val="clear" w:pos="1872"/>
        </w:tabs>
        <w:spacing w:before="240"/>
        <w:jc w:val="both"/>
        <w:outlineLvl w:val="1"/>
        <w:rPr>
          <w:rFonts w:ascii="Arial" w:hAnsi="Arial" w:cs="Arial"/>
        </w:rPr>
      </w:pPr>
      <w:r w:rsidRPr="003B6FC0">
        <w:rPr>
          <w:rFonts w:ascii="Arial" w:hAnsi="Arial" w:cs="Arial"/>
        </w:rPr>
        <w:t>ELASTOMERIC SEALANTS</w:t>
      </w:r>
    </w:p>
    <w:p w14:paraId="6D4AC3E0" w14:textId="77777777" w:rsidR="00DF2EF1" w:rsidRPr="003B6FC0" w:rsidRDefault="00DF2EF1" w:rsidP="00DA7936">
      <w:pPr>
        <w:pStyle w:val="Specif1"/>
        <w:numPr>
          <w:ilvl w:val="2"/>
          <w:numId w:val="28"/>
        </w:numPr>
        <w:tabs>
          <w:tab w:val="clear" w:pos="576"/>
          <w:tab w:val="clear" w:pos="1008"/>
          <w:tab w:val="clear" w:pos="1440"/>
          <w:tab w:val="clear" w:pos="1872"/>
        </w:tabs>
        <w:spacing w:before="240"/>
        <w:jc w:val="both"/>
        <w:outlineLvl w:val="2"/>
        <w:rPr>
          <w:rFonts w:ascii="Arial" w:hAnsi="Arial" w:cs="Arial"/>
        </w:rPr>
      </w:pPr>
      <w:r w:rsidRPr="003B6FC0">
        <w:rPr>
          <w:rFonts w:ascii="Arial" w:hAnsi="Arial" w:cs="Arial"/>
        </w:rPr>
        <w:t xml:space="preserve">One-Component Polyurethane Sealant (1PU-S): </w:t>
      </w:r>
    </w:p>
    <w:p w14:paraId="68495E9C" w14:textId="77777777" w:rsidR="00A53EB3" w:rsidRPr="003B6FC0" w:rsidRDefault="00DF2EF1" w:rsidP="00DA7936">
      <w:pPr>
        <w:pStyle w:val="Specif1"/>
        <w:numPr>
          <w:ilvl w:val="3"/>
          <w:numId w:val="28"/>
        </w:numPr>
        <w:tabs>
          <w:tab w:val="clear" w:pos="576"/>
          <w:tab w:val="clear" w:pos="1008"/>
          <w:tab w:val="clear" w:pos="1440"/>
          <w:tab w:val="clear" w:pos="1872"/>
        </w:tabs>
        <w:spacing w:before="240"/>
        <w:jc w:val="both"/>
        <w:outlineLvl w:val="3"/>
        <w:rPr>
          <w:rFonts w:ascii="Arial" w:hAnsi="Arial" w:cs="Arial"/>
        </w:rPr>
      </w:pPr>
      <w:r w:rsidRPr="003B6FC0">
        <w:rPr>
          <w:rFonts w:ascii="Arial" w:hAnsi="Arial" w:cs="Arial"/>
        </w:rPr>
        <w:t xml:space="preserve">Polyurethane based, one-part elastomeric sealant, complying with ASTM-C-920-79, Type S Grade NS (non-sag), Class 25, unless Grade P recommended by manufacturer for application shown. </w:t>
      </w:r>
    </w:p>
    <w:p w14:paraId="61BF78C9" w14:textId="77777777" w:rsidR="00A53EB3" w:rsidRPr="003B6FC0" w:rsidRDefault="00DF2EF1" w:rsidP="00DA7936">
      <w:pPr>
        <w:pStyle w:val="Specif1"/>
        <w:numPr>
          <w:ilvl w:val="4"/>
          <w:numId w:val="28"/>
        </w:numPr>
        <w:tabs>
          <w:tab w:val="clear" w:pos="576"/>
          <w:tab w:val="clear" w:pos="1008"/>
          <w:tab w:val="clear" w:pos="1440"/>
          <w:tab w:val="clear" w:pos="1872"/>
        </w:tabs>
        <w:spacing w:before="240"/>
        <w:jc w:val="both"/>
        <w:outlineLvl w:val="4"/>
        <w:rPr>
          <w:rFonts w:ascii="Arial" w:hAnsi="Arial" w:cs="Arial"/>
        </w:rPr>
      </w:pPr>
      <w:r w:rsidRPr="003B6FC0">
        <w:rPr>
          <w:rFonts w:ascii="Arial" w:hAnsi="Arial" w:cs="Arial"/>
        </w:rPr>
        <w:t xml:space="preserve">"Sonolastic NP-1" by Sonneborn, </w:t>
      </w:r>
    </w:p>
    <w:p w14:paraId="0989A95D" w14:textId="77777777" w:rsidR="00A53EB3" w:rsidRPr="003B6FC0" w:rsidRDefault="00DF2EF1" w:rsidP="00DA7936">
      <w:pPr>
        <w:pStyle w:val="Specif1"/>
        <w:numPr>
          <w:ilvl w:val="4"/>
          <w:numId w:val="28"/>
        </w:numPr>
        <w:tabs>
          <w:tab w:val="clear" w:pos="576"/>
          <w:tab w:val="clear" w:pos="1008"/>
          <w:tab w:val="clear" w:pos="1440"/>
          <w:tab w:val="clear" w:pos="1872"/>
        </w:tabs>
        <w:spacing w:before="240"/>
        <w:contextualSpacing/>
        <w:jc w:val="both"/>
        <w:outlineLvl w:val="4"/>
        <w:rPr>
          <w:rFonts w:ascii="Arial" w:hAnsi="Arial" w:cs="Arial"/>
        </w:rPr>
      </w:pPr>
      <w:r w:rsidRPr="003B6FC0">
        <w:rPr>
          <w:rFonts w:ascii="Arial" w:hAnsi="Arial" w:cs="Arial"/>
        </w:rPr>
        <w:t xml:space="preserve">"Bostic 1000" by Bostic, </w:t>
      </w:r>
    </w:p>
    <w:p w14:paraId="01330F4F" w14:textId="77777777" w:rsidR="00A53EB3" w:rsidRPr="003B6FC0" w:rsidRDefault="00DF2EF1" w:rsidP="00DA7936">
      <w:pPr>
        <w:pStyle w:val="Specif1"/>
        <w:numPr>
          <w:ilvl w:val="4"/>
          <w:numId w:val="28"/>
        </w:numPr>
        <w:tabs>
          <w:tab w:val="clear" w:pos="576"/>
          <w:tab w:val="clear" w:pos="1008"/>
          <w:tab w:val="clear" w:pos="1440"/>
          <w:tab w:val="clear" w:pos="1872"/>
        </w:tabs>
        <w:spacing w:before="240"/>
        <w:contextualSpacing/>
        <w:jc w:val="both"/>
        <w:outlineLvl w:val="4"/>
        <w:rPr>
          <w:rFonts w:ascii="Arial" w:hAnsi="Arial" w:cs="Arial"/>
        </w:rPr>
      </w:pPr>
      <w:r w:rsidRPr="003B6FC0">
        <w:rPr>
          <w:rFonts w:ascii="Arial" w:hAnsi="Arial" w:cs="Arial"/>
        </w:rPr>
        <w:t xml:space="preserve">"Dymonic" by Tremco </w:t>
      </w:r>
    </w:p>
    <w:p w14:paraId="1EDEF7DB" w14:textId="77777777" w:rsidR="00DF2EF1" w:rsidRPr="003B6FC0" w:rsidRDefault="00273114" w:rsidP="00DA7936">
      <w:pPr>
        <w:pStyle w:val="Specif1"/>
        <w:numPr>
          <w:ilvl w:val="4"/>
          <w:numId w:val="28"/>
        </w:numPr>
        <w:tabs>
          <w:tab w:val="clear" w:pos="576"/>
          <w:tab w:val="clear" w:pos="1008"/>
          <w:tab w:val="clear" w:pos="1440"/>
          <w:tab w:val="clear" w:pos="1872"/>
        </w:tabs>
        <w:spacing w:before="240"/>
        <w:contextualSpacing/>
        <w:jc w:val="both"/>
        <w:outlineLvl w:val="4"/>
        <w:rPr>
          <w:rFonts w:ascii="Arial" w:hAnsi="Arial" w:cs="Arial"/>
        </w:rPr>
      </w:pPr>
      <w:r w:rsidRPr="003B6FC0">
        <w:rPr>
          <w:rFonts w:ascii="Arial" w:hAnsi="Arial" w:cs="Arial"/>
        </w:rPr>
        <w:t>Or Approved E</w:t>
      </w:r>
      <w:r w:rsidR="0074456C" w:rsidRPr="003B6FC0">
        <w:rPr>
          <w:rFonts w:ascii="Arial" w:hAnsi="Arial" w:cs="Arial"/>
        </w:rPr>
        <w:t>qual</w:t>
      </w:r>
      <w:r w:rsidR="00DF2EF1" w:rsidRPr="003B6FC0">
        <w:rPr>
          <w:rFonts w:ascii="Arial" w:hAnsi="Arial" w:cs="Arial"/>
        </w:rPr>
        <w:t>.</w:t>
      </w:r>
    </w:p>
    <w:p w14:paraId="6AD76233" w14:textId="77777777" w:rsidR="00DF2EF1" w:rsidRPr="003B6FC0" w:rsidRDefault="00DF2EF1" w:rsidP="00DA7936">
      <w:pPr>
        <w:pStyle w:val="Specif1"/>
        <w:numPr>
          <w:ilvl w:val="2"/>
          <w:numId w:val="28"/>
        </w:numPr>
        <w:tabs>
          <w:tab w:val="clear" w:pos="576"/>
          <w:tab w:val="clear" w:pos="1008"/>
          <w:tab w:val="clear" w:pos="1440"/>
          <w:tab w:val="clear" w:pos="1872"/>
        </w:tabs>
        <w:spacing w:before="240"/>
        <w:jc w:val="both"/>
        <w:outlineLvl w:val="2"/>
        <w:rPr>
          <w:rFonts w:ascii="Arial" w:hAnsi="Arial" w:cs="Arial"/>
        </w:rPr>
      </w:pPr>
      <w:r w:rsidRPr="003B6FC0">
        <w:rPr>
          <w:rFonts w:ascii="Arial" w:hAnsi="Arial" w:cs="Arial"/>
        </w:rPr>
        <w:t xml:space="preserve">One-Component Interior Silicone Rubber Sealant: </w:t>
      </w:r>
      <w:r w:rsidR="006C5ACE" w:rsidRPr="003B6FC0">
        <w:rPr>
          <w:rFonts w:ascii="Arial" w:hAnsi="Arial" w:cs="Arial"/>
        </w:rPr>
        <w:t>(NpbMr-SR-S)</w:t>
      </w:r>
      <w:r w:rsidR="00666B7C" w:rsidRPr="003B6FC0">
        <w:rPr>
          <w:rFonts w:ascii="Arial" w:hAnsi="Arial" w:cs="Arial"/>
        </w:rPr>
        <w:t>:</w:t>
      </w:r>
    </w:p>
    <w:p w14:paraId="63DF3B78" w14:textId="77777777" w:rsidR="0031168D" w:rsidRPr="003B6FC0" w:rsidRDefault="00DF2EF1" w:rsidP="00DA7936">
      <w:pPr>
        <w:pStyle w:val="Specif1"/>
        <w:numPr>
          <w:ilvl w:val="3"/>
          <w:numId w:val="28"/>
        </w:numPr>
        <w:tabs>
          <w:tab w:val="clear" w:pos="576"/>
          <w:tab w:val="clear" w:pos="1008"/>
          <w:tab w:val="clear" w:pos="1440"/>
          <w:tab w:val="clear" w:pos="1872"/>
        </w:tabs>
        <w:spacing w:before="240"/>
        <w:jc w:val="both"/>
        <w:outlineLvl w:val="3"/>
        <w:rPr>
          <w:rFonts w:ascii="Arial" w:hAnsi="Arial" w:cs="Arial"/>
        </w:rPr>
      </w:pPr>
      <w:r w:rsidRPr="003B6FC0">
        <w:rPr>
          <w:rFonts w:ascii="Arial" w:hAnsi="Arial" w:cs="Arial"/>
        </w:rPr>
        <w:t xml:space="preserve">Silicone rubber-based, one-part elastomeric sealant, complying with ASTM-C-920-79, Type S, Grade NS, Class 25 and FS-S-001543, Class A. Provide Acid, nonporous-bond type, </w:t>
      </w:r>
      <w:r w:rsidRPr="003B6FC0">
        <w:rPr>
          <w:rFonts w:ascii="Arial" w:hAnsi="Arial" w:cs="Arial"/>
          <w:u w:val="single"/>
        </w:rPr>
        <w:t>mildew-resistant</w:t>
      </w:r>
      <w:r w:rsidRPr="003B6FC0">
        <w:rPr>
          <w:rFonts w:ascii="Arial" w:hAnsi="Arial" w:cs="Arial"/>
        </w:rPr>
        <w:t xml:space="preserve"> silicone rubber sealant (NpbMr-SR-S) where both joint faces are metal, glass, plastic, tile or other non-porous material. </w:t>
      </w:r>
    </w:p>
    <w:p w14:paraId="05F95346" w14:textId="77777777" w:rsidR="0031168D" w:rsidRPr="003B6FC0" w:rsidRDefault="00DF2EF1" w:rsidP="00DA7936">
      <w:pPr>
        <w:pStyle w:val="Specif1"/>
        <w:numPr>
          <w:ilvl w:val="4"/>
          <w:numId w:val="28"/>
        </w:numPr>
        <w:tabs>
          <w:tab w:val="clear" w:pos="576"/>
          <w:tab w:val="clear" w:pos="1008"/>
          <w:tab w:val="clear" w:pos="1440"/>
          <w:tab w:val="clear" w:pos="1872"/>
        </w:tabs>
        <w:spacing w:before="240"/>
        <w:jc w:val="both"/>
        <w:outlineLvl w:val="4"/>
        <w:rPr>
          <w:rFonts w:ascii="Arial" w:hAnsi="Arial" w:cs="Arial"/>
        </w:rPr>
      </w:pPr>
      <w:r w:rsidRPr="003B6FC0">
        <w:rPr>
          <w:rFonts w:ascii="Arial" w:hAnsi="Arial" w:cs="Arial"/>
        </w:rPr>
        <w:t xml:space="preserve">"Omni-Plus" by Sonneborn, </w:t>
      </w:r>
    </w:p>
    <w:p w14:paraId="48FC4E64" w14:textId="77777777" w:rsidR="0031168D" w:rsidRPr="003B6FC0" w:rsidRDefault="00DF2EF1" w:rsidP="00DA7936">
      <w:pPr>
        <w:pStyle w:val="Specif1"/>
        <w:numPr>
          <w:ilvl w:val="4"/>
          <w:numId w:val="28"/>
        </w:numPr>
        <w:tabs>
          <w:tab w:val="clear" w:pos="576"/>
          <w:tab w:val="clear" w:pos="1008"/>
          <w:tab w:val="clear" w:pos="1440"/>
          <w:tab w:val="clear" w:pos="1872"/>
        </w:tabs>
        <w:spacing w:before="240"/>
        <w:contextualSpacing/>
        <w:jc w:val="both"/>
        <w:outlineLvl w:val="4"/>
        <w:rPr>
          <w:rFonts w:ascii="Arial" w:hAnsi="Arial" w:cs="Arial"/>
        </w:rPr>
      </w:pPr>
      <w:r w:rsidRPr="003B6FC0">
        <w:rPr>
          <w:rFonts w:ascii="Arial" w:hAnsi="Arial" w:cs="Arial"/>
        </w:rPr>
        <w:t xml:space="preserve">"Dow 8640" by Dow Corning, </w:t>
      </w:r>
    </w:p>
    <w:p w14:paraId="12582161" w14:textId="77777777" w:rsidR="0031168D" w:rsidRPr="003B6FC0" w:rsidRDefault="00DF2EF1" w:rsidP="00DA7936">
      <w:pPr>
        <w:pStyle w:val="Specif1"/>
        <w:numPr>
          <w:ilvl w:val="4"/>
          <w:numId w:val="28"/>
        </w:numPr>
        <w:tabs>
          <w:tab w:val="clear" w:pos="576"/>
          <w:tab w:val="clear" w:pos="1008"/>
          <w:tab w:val="clear" w:pos="1440"/>
          <w:tab w:val="clear" w:pos="1872"/>
        </w:tabs>
        <w:spacing w:before="240"/>
        <w:contextualSpacing/>
        <w:jc w:val="both"/>
        <w:outlineLvl w:val="4"/>
        <w:rPr>
          <w:rFonts w:ascii="Arial" w:hAnsi="Arial" w:cs="Arial"/>
        </w:rPr>
      </w:pPr>
      <w:r w:rsidRPr="003B6FC0">
        <w:rPr>
          <w:rFonts w:ascii="Arial" w:hAnsi="Arial" w:cs="Arial"/>
        </w:rPr>
        <w:t xml:space="preserve">"G.E. 1702" by G.E. </w:t>
      </w:r>
    </w:p>
    <w:p w14:paraId="5A0551EA" w14:textId="77777777" w:rsidR="00DF2EF1" w:rsidRPr="003B6FC0" w:rsidRDefault="00273114" w:rsidP="00DA7936">
      <w:pPr>
        <w:pStyle w:val="Specif1"/>
        <w:numPr>
          <w:ilvl w:val="4"/>
          <w:numId w:val="28"/>
        </w:numPr>
        <w:tabs>
          <w:tab w:val="clear" w:pos="576"/>
          <w:tab w:val="clear" w:pos="1008"/>
          <w:tab w:val="clear" w:pos="1440"/>
          <w:tab w:val="clear" w:pos="1872"/>
        </w:tabs>
        <w:spacing w:before="240"/>
        <w:contextualSpacing/>
        <w:jc w:val="both"/>
        <w:outlineLvl w:val="4"/>
        <w:rPr>
          <w:rFonts w:ascii="Arial" w:hAnsi="Arial" w:cs="Arial"/>
        </w:rPr>
      </w:pPr>
      <w:r w:rsidRPr="003B6FC0">
        <w:rPr>
          <w:rFonts w:ascii="Arial" w:hAnsi="Arial" w:cs="Arial"/>
        </w:rPr>
        <w:t>Or Approved E</w:t>
      </w:r>
      <w:r w:rsidR="0074456C" w:rsidRPr="003B6FC0">
        <w:rPr>
          <w:rFonts w:ascii="Arial" w:hAnsi="Arial" w:cs="Arial"/>
        </w:rPr>
        <w:t>qual</w:t>
      </w:r>
      <w:r w:rsidR="00DF2EF1" w:rsidRPr="003B6FC0">
        <w:rPr>
          <w:rFonts w:ascii="Arial" w:hAnsi="Arial" w:cs="Arial"/>
        </w:rPr>
        <w:t>.</w:t>
      </w:r>
    </w:p>
    <w:p w14:paraId="19246962" w14:textId="77777777" w:rsidR="00DF2EF1" w:rsidRPr="003B6FC0" w:rsidRDefault="00DF2EF1" w:rsidP="00DA7936">
      <w:pPr>
        <w:pStyle w:val="Specif1"/>
        <w:numPr>
          <w:ilvl w:val="2"/>
          <w:numId w:val="28"/>
        </w:numPr>
        <w:tabs>
          <w:tab w:val="clear" w:pos="576"/>
          <w:tab w:val="clear" w:pos="1008"/>
          <w:tab w:val="clear" w:pos="1440"/>
          <w:tab w:val="clear" w:pos="1872"/>
        </w:tabs>
        <w:spacing w:before="240"/>
        <w:jc w:val="both"/>
        <w:outlineLvl w:val="2"/>
        <w:rPr>
          <w:rFonts w:ascii="Arial" w:hAnsi="Arial" w:cs="Arial"/>
        </w:rPr>
      </w:pPr>
      <w:r w:rsidRPr="003B6FC0">
        <w:rPr>
          <w:rFonts w:ascii="Arial" w:hAnsi="Arial" w:cs="Arial"/>
        </w:rPr>
        <w:t xml:space="preserve">One-Component Acrylic-Emulsion Caulk (AcEm-C): </w:t>
      </w:r>
    </w:p>
    <w:p w14:paraId="24EB933E" w14:textId="77777777" w:rsidR="0031168D" w:rsidRPr="003B6FC0" w:rsidRDefault="00DF2EF1" w:rsidP="00DA7936">
      <w:pPr>
        <w:pStyle w:val="Specif1"/>
        <w:numPr>
          <w:ilvl w:val="3"/>
          <w:numId w:val="28"/>
        </w:numPr>
        <w:tabs>
          <w:tab w:val="clear" w:pos="576"/>
          <w:tab w:val="clear" w:pos="1008"/>
          <w:tab w:val="clear" w:pos="1440"/>
          <w:tab w:val="clear" w:pos="1872"/>
        </w:tabs>
        <w:spacing w:before="240"/>
        <w:jc w:val="both"/>
        <w:outlineLvl w:val="3"/>
        <w:rPr>
          <w:rFonts w:ascii="Arial" w:hAnsi="Arial" w:cs="Arial"/>
        </w:rPr>
      </w:pPr>
      <w:r w:rsidRPr="003B6FC0">
        <w:rPr>
          <w:rFonts w:ascii="Arial" w:hAnsi="Arial" w:cs="Arial"/>
        </w:rPr>
        <w:t xml:space="preserve">Acrylic-latex-rubber-modified base, one-part caulk, permanently flexible, nonstaining and nonbleeding and paintable; recommended by manufacturer for general interior exposure, complying with ASTM-C-834-76. </w:t>
      </w:r>
    </w:p>
    <w:p w14:paraId="7C7C85AA" w14:textId="77777777" w:rsidR="0031168D" w:rsidRPr="003B6FC0" w:rsidRDefault="00DF2EF1" w:rsidP="00DA7936">
      <w:pPr>
        <w:pStyle w:val="Specif1"/>
        <w:numPr>
          <w:ilvl w:val="4"/>
          <w:numId w:val="28"/>
        </w:numPr>
        <w:tabs>
          <w:tab w:val="clear" w:pos="576"/>
          <w:tab w:val="clear" w:pos="1008"/>
          <w:tab w:val="clear" w:pos="1440"/>
          <w:tab w:val="clear" w:pos="1872"/>
        </w:tabs>
        <w:spacing w:before="240"/>
        <w:jc w:val="both"/>
        <w:outlineLvl w:val="4"/>
        <w:rPr>
          <w:rFonts w:ascii="Arial" w:hAnsi="Arial" w:cs="Arial"/>
        </w:rPr>
      </w:pPr>
      <w:r w:rsidRPr="003B6FC0">
        <w:rPr>
          <w:rFonts w:ascii="Arial" w:hAnsi="Arial" w:cs="Arial"/>
        </w:rPr>
        <w:t xml:space="preserve">"Sonolac" by Sonneborn, </w:t>
      </w:r>
    </w:p>
    <w:p w14:paraId="5020CA49" w14:textId="77777777" w:rsidR="0031168D" w:rsidRPr="003B6FC0" w:rsidRDefault="00DF2EF1" w:rsidP="00DA7936">
      <w:pPr>
        <w:pStyle w:val="Specif1"/>
        <w:numPr>
          <w:ilvl w:val="4"/>
          <w:numId w:val="28"/>
        </w:numPr>
        <w:tabs>
          <w:tab w:val="clear" w:pos="576"/>
          <w:tab w:val="clear" w:pos="1008"/>
          <w:tab w:val="clear" w:pos="1440"/>
          <w:tab w:val="clear" w:pos="1872"/>
        </w:tabs>
        <w:spacing w:before="240"/>
        <w:contextualSpacing/>
        <w:jc w:val="both"/>
        <w:outlineLvl w:val="4"/>
        <w:rPr>
          <w:rFonts w:ascii="Arial" w:hAnsi="Arial" w:cs="Arial"/>
        </w:rPr>
      </w:pPr>
      <w:r w:rsidRPr="003B6FC0">
        <w:rPr>
          <w:rFonts w:ascii="Arial" w:hAnsi="Arial" w:cs="Arial"/>
        </w:rPr>
        <w:lastRenderedPageBreak/>
        <w:t xml:space="preserve">"Sikaflex 420" by Sika, </w:t>
      </w:r>
    </w:p>
    <w:p w14:paraId="14FD325B" w14:textId="77777777" w:rsidR="0031168D" w:rsidRPr="003B6FC0" w:rsidRDefault="00DF2EF1" w:rsidP="00DA7936">
      <w:pPr>
        <w:pStyle w:val="Specif1"/>
        <w:numPr>
          <w:ilvl w:val="4"/>
          <w:numId w:val="28"/>
        </w:numPr>
        <w:tabs>
          <w:tab w:val="clear" w:pos="576"/>
          <w:tab w:val="clear" w:pos="1008"/>
          <w:tab w:val="clear" w:pos="1440"/>
          <w:tab w:val="clear" w:pos="1872"/>
        </w:tabs>
        <w:spacing w:before="240"/>
        <w:contextualSpacing/>
        <w:jc w:val="both"/>
        <w:outlineLvl w:val="4"/>
        <w:rPr>
          <w:rFonts w:ascii="Arial" w:hAnsi="Arial" w:cs="Arial"/>
        </w:rPr>
      </w:pPr>
      <w:r w:rsidRPr="003B6FC0">
        <w:rPr>
          <w:rFonts w:ascii="Arial" w:hAnsi="Arial" w:cs="Arial"/>
        </w:rPr>
        <w:t xml:space="preserve">"Tremco Acrylic Latex" by Tremco </w:t>
      </w:r>
    </w:p>
    <w:p w14:paraId="50818CBF" w14:textId="77777777" w:rsidR="00622E1E" w:rsidRPr="003B6FC0" w:rsidRDefault="00273114" w:rsidP="00DA7936">
      <w:pPr>
        <w:pStyle w:val="Specif1"/>
        <w:numPr>
          <w:ilvl w:val="4"/>
          <w:numId w:val="28"/>
        </w:numPr>
        <w:tabs>
          <w:tab w:val="clear" w:pos="576"/>
          <w:tab w:val="clear" w:pos="1008"/>
          <w:tab w:val="clear" w:pos="1440"/>
          <w:tab w:val="clear" w:pos="1872"/>
        </w:tabs>
        <w:spacing w:before="240"/>
        <w:contextualSpacing/>
        <w:jc w:val="both"/>
        <w:outlineLvl w:val="4"/>
        <w:rPr>
          <w:rFonts w:ascii="Arial" w:hAnsi="Arial" w:cs="Arial"/>
        </w:rPr>
      </w:pPr>
      <w:r w:rsidRPr="003B6FC0">
        <w:rPr>
          <w:rFonts w:ascii="Arial" w:hAnsi="Arial" w:cs="Arial"/>
        </w:rPr>
        <w:t>Or Approved E</w:t>
      </w:r>
      <w:r w:rsidR="0074456C" w:rsidRPr="003B6FC0">
        <w:rPr>
          <w:rFonts w:ascii="Arial" w:hAnsi="Arial" w:cs="Arial"/>
        </w:rPr>
        <w:t>qual</w:t>
      </w:r>
      <w:r w:rsidR="00DF2EF1" w:rsidRPr="003B6FC0">
        <w:rPr>
          <w:rFonts w:ascii="Arial" w:hAnsi="Arial" w:cs="Arial"/>
        </w:rPr>
        <w:t>.</w:t>
      </w:r>
    </w:p>
    <w:p w14:paraId="1501645D" w14:textId="77777777" w:rsidR="00DF2EF1" w:rsidRPr="003B6FC0" w:rsidRDefault="00DF2EF1" w:rsidP="00DA7936">
      <w:pPr>
        <w:pStyle w:val="Specif1"/>
        <w:numPr>
          <w:ilvl w:val="2"/>
          <w:numId w:val="28"/>
        </w:numPr>
        <w:tabs>
          <w:tab w:val="clear" w:pos="576"/>
          <w:tab w:val="clear" w:pos="1008"/>
          <w:tab w:val="clear" w:pos="1440"/>
          <w:tab w:val="clear" w:pos="1872"/>
        </w:tabs>
        <w:spacing w:before="240"/>
        <w:jc w:val="both"/>
        <w:outlineLvl w:val="2"/>
        <w:rPr>
          <w:rFonts w:ascii="Arial" w:hAnsi="Arial" w:cs="Arial"/>
        </w:rPr>
      </w:pPr>
      <w:r w:rsidRPr="003B6FC0">
        <w:rPr>
          <w:rFonts w:ascii="Arial" w:hAnsi="Arial" w:cs="Arial"/>
        </w:rPr>
        <w:t xml:space="preserve">One-Component Butyl Caulk (Bu-C): </w:t>
      </w:r>
    </w:p>
    <w:p w14:paraId="7174099E" w14:textId="77777777" w:rsidR="00622E1E" w:rsidRPr="003B6FC0" w:rsidRDefault="00DF2EF1" w:rsidP="00DA7936">
      <w:pPr>
        <w:pStyle w:val="Specif1"/>
        <w:numPr>
          <w:ilvl w:val="3"/>
          <w:numId w:val="28"/>
        </w:numPr>
        <w:tabs>
          <w:tab w:val="clear" w:pos="576"/>
          <w:tab w:val="clear" w:pos="1008"/>
          <w:tab w:val="clear" w:pos="1440"/>
          <w:tab w:val="clear" w:pos="1872"/>
        </w:tabs>
        <w:spacing w:before="240"/>
        <w:jc w:val="both"/>
        <w:outlineLvl w:val="3"/>
        <w:rPr>
          <w:rFonts w:ascii="Arial" w:hAnsi="Arial" w:cs="Arial"/>
        </w:rPr>
      </w:pPr>
      <w:r w:rsidRPr="003B6FC0">
        <w:rPr>
          <w:rFonts w:ascii="Arial" w:hAnsi="Arial" w:cs="Arial"/>
        </w:rPr>
        <w:t xml:space="preserve">Butyl base, one-part caulk, solvent release, non-skinning, black color; recommended by manufacturer for concealed, interior building joints not exposed to touch. </w:t>
      </w:r>
    </w:p>
    <w:p w14:paraId="0BA1D755" w14:textId="77777777" w:rsidR="00622E1E" w:rsidRPr="003B6FC0" w:rsidRDefault="00DF2EF1" w:rsidP="00DA7936">
      <w:pPr>
        <w:pStyle w:val="Specif1"/>
        <w:numPr>
          <w:ilvl w:val="4"/>
          <w:numId w:val="28"/>
        </w:numPr>
        <w:tabs>
          <w:tab w:val="clear" w:pos="576"/>
          <w:tab w:val="clear" w:pos="1008"/>
          <w:tab w:val="clear" w:pos="1440"/>
          <w:tab w:val="clear" w:pos="1872"/>
        </w:tabs>
        <w:spacing w:before="240"/>
        <w:jc w:val="both"/>
        <w:outlineLvl w:val="4"/>
        <w:rPr>
          <w:rFonts w:ascii="Arial" w:hAnsi="Arial" w:cs="Arial"/>
        </w:rPr>
      </w:pPr>
      <w:r w:rsidRPr="003B6FC0">
        <w:rPr>
          <w:rFonts w:ascii="Arial" w:hAnsi="Arial" w:cs="Arial"/>
        </w:rPr>
        <w:t xml:space="preserve">"BC 158" by Pecora, </w:t>
      </w:r>
    </w:p>
    <w:p w14:paraId="5ACE7EC4" w14:textId="77777777" w:rsidR="00622E1E" w:rsidRPr="003B6FC0" w:rsidRDefault="00DF2EF1" w:rsidP="00DA7936">
      <w:pPr>
        <w:pStyle w:val="Specif1"/>
        <w:numPr>
          <w:ilvl w:val="4"/>
          <w:numId w:val="28"/>
        </w:numPr>
        <w:tabs>
          <w:tab w:val="clear" w:pos="576"/>
          <w:tab w:val="clear" w:pos="1008"/>
          <w:tab w:val="clear" w:pos="1440"/>
          <w:tab w:val="clear" w:pos="1872"/>
        </w:tabs>
        <w:spacing w:before="240"/>
        <w:contextualSpacing/>
        <w:jc w:val="both"/>
        <w:outlineLvl w:val="4"/>
        <w:rPr>
          <w:rFonts w:ascii="Arial" w:hAnsi="Arial" w:cs="Arial"/>
        </w:rPr>
      </w:pPr>
      <w:r w:rsidRPr="003B6FC0">
        <w:rPr>
          <w:rFonts w:ascii="Arial" w:hAnsi="Arial" w:cs="Arial"/>
        </w:rPr>
        <w:t xml:space="preserve">"Tremco Butyl Caulk" by Tremco, </w:t>
      </w:r>
    </w:p>
    <w:p w14:paraId="3EE20975" w14:textId="77777777" w:rsidR="00622E1E" w:rsidRPr="003B6FC0" w:rsidRDefault="00DF2EF1" w:rsidP="00DA7936">
      <w:pPr>
        <w:pStyle w:val="Specif1"/>
        <w:numPr>
          <w:ilvl w:val="4"/>
          <w:numId w:val="28"/>
        </w:numPr>
        <w:tabs>
          <w:tab w:val="clear" w:pos="576"/>
          <w:tab w:val="clear" w:pos="1008"/>
          <w:tab w:val="clear" w:pos="1440"/>
          <w:tab w:val="clear" w:pos="1872"/>
        </w:tabs>
        <w:spacing w:before="240"/>
        <w:contextualSpacing/>
        <w:jc w:val="both"/>
        <w:outlineLvl w:val="4"/>
        <w:rPr>
          <w:rFonts w:ascii="Arial" w:hAnsi="Arial" w:cs="Arial"/>
        </w:rPr>
      </w:pPr>
      <w:r w:rsidRPr="003B6FC0">
        <w:rPr>
          <w:rFonts w:ascii="Arial" w:hAnsi="Arial" w:cs="Arial"/>
        </w:rPr>
        <w:t xml:space="preserve">"Chem Calk 300" by Bostik </w:t>
      </w:r>
    </w:p>
    <w:p w14:paraId="0091A8B2" w14:textId="77777777" w:rsidR="00DF2EF1" w:rsidRPr="003B6FC0" w:rsidRDefault="00273114" w:rsidP="00DA7936">
      <w:pPr>
        <w:pStyle w:val="Specif1"/>
        <w:numPr>
          <w:ilvl w:val="4"/>
          <w:numId w:val="28"/>
        </w:numPr>
        <w:tabs>
          <w:tab w:val="clear" w:pos="576"/>
          <w:tab w:val="clear" w:pos="1008"/>
          <w:tab w:val="clear" w:pos="1440"/>
          <w:tab w:val="clear" w:pos="1872"/>
        </w:tabs>
        <w:spacing w:before="240"/>
        <w:contextualSpacing/>
        <w:jc w:val="both"/>
        <w:outlineLvl w:val="4"/>
        <w:rPr>
          <w:rFonts w:ascii="Arial" w:hAnsi="Arial" w:cs="Arial"/>
        </w:rPr>
      </w:pPr>
      <w:r w:rsidRPr="003B6FC0">
        <w:rPr>
          <w:rFonts w:ascii="Arial" w:hAnsi="Arial" w:cs="Arial"/>
        </w:rPr>
        <w:t>Or Approved E</w:t>
      </w:r>
      <w:r w:rsidR="0074456C" w:rsidRPr="003B6FC0">
        <w:rPr>
          <w:rFonts w:ascii="Arial" w:hAnsi="Arial" w:cs="Arial"/>
        </w:rPr>
        <w:t>qual</w:t>
      </w:r>
      <w:r w:rsidR="00DF2EF1" w:rsidRPr="003B6FC0">
        <w:rPr>
          <w:rFonts w:ascii="Arial" w:hAnsi="Arial" w:cs="Arial"/>
        </w:rPr>
        <w:t>.</w:t>
      </w:r>
    </w:p>
    <w:p w14:paraId="6F016A4F" w14:textId="77777777" w:rsidR="004F6A3D" w:rsidRPr="003B6FC0" w:rsidRDefault="004F6A3D" w:rsidP="00DA7936">
      <w:pPr>
        <w:pStyle w:val="Specif1"/>
        <w:numPr>
          <w:ilvl w:val="2"/>
          <w:numId w:val="28"/>
        </w:numPr>
        <w:tabs>
          <w:tab w:val="clear" w:pos="576"/>
          <w:tab w:val="clear" w:pos="1008"/>
          <w:tab w:val="clear" w:pos="1440"/>
          <w:tab w:val="clear" w:pos="1872"/>
        </w:tabs>
        <w:spacing w:before="240"/>
        <w:jc w:val="both"/>
        <w:outlineLvl w:val="2"/>
        <w:rPr>
          <w:rFonts w:ascii="Arial" w:hAnsi="Arial" w:cs="Arial"/>
        </w:rPr>
      </w:pPr>
      <w:r w:rsidRPr="003B6FC0">
        <w:rPr>
          <w:rFonts w:ascii="Arial" w:hAnsi="Arial" w:cs="Arial"/>
        </w:rPr>
        <w:t>One-Component Polyurethane Security Sealant</w:t>
      </w:r>
      <w:r w:rsidR="00C43864" w:rsidRPr="003B6FC0">
        <w:rPr>
          <w:rFonts w:ascii="Arial" w:hAnsi="Arial" w:cs="Arial"/>
        </w:rPr>
        <w:t xml:space="preserve"> (ST-PU)</w:t>
      </w:r>
      <w:r w:rsidRPr="003B6FC0">
        <w:rPr>
          <w:rFonts w:ascii="Arial" w:hAnsi="Arial" w:cs="Arial"/>
        </w:rPr>
        <w:t xml:space="preserve">: </w:t>
      </w:r>
    </w:p>
    <w:p w14:paraId="24585B01" w14:textId="77777777" w:rsidR="004F6A3D" w:rsidRPr="003B6FC0" w:rsidRDefault="004F6A3D" w:rsidP="00DA7936">
      <w:pPr>
        <w:pStyle w:val="Specif1"/>
        <w:numPr>
          <w:ilvl w:val="3"/>
          <w:numId w:val="28"/>
        </w:numPr>
        <w:tabs>
          <w:tab w:val="clear" w:pos="576"/>
          <w:tab w:val="clear" w:pos="1008"/>
          <w:tab w:val="clear" w:pos="1440"/>
          <w:tab w:val="clear" w:pos="1872"/>
        </w:tabs>
        <w:spacing w:before="240"/>
        <w:jc w:val="both"/>
        <w:outlineLvl w:val="3"/>
        <w:rPr>
          <w:rFonts w:ascii="Arial" w:hAnsi="Arial" w:cs="Arial"/>
        </w:rPr>
      </w:pPr>
      <w:r w:rsidRPr="003B6FC0">
        <w:rPr>
          <w:rFonts w:ascii="Arial" w:hAnsi="Arial" w:cs="Arial"/>
        </w:rPr>
        <w:t xml:space="preserve">Silyl-terminated polyurethane based, one-part tamper-resistant elastomeric sealant, complying with ASTM-C-920-98, Type S Grade NS (non-sag), Class 12.5. </w:t>
      </w:r>
    </w:p>
    <w:p w14:paraId="6CA7EF95" w14:textId="77777777" w:rsidR="004F6A3D" w:rsidRPr="003B6FC0" w:rsidRDefault="004F6A3D" w:rsidP="00DA7936">
      <w:pPr>
        <w:pStyle w:val="Specif1"/>
        <w:numPr>
          <w:ilvl w:val="4"/>
          <w:numId w:val="28"/>
        </w:numPr>
        <w:tabs>
          <w:tab w:val="clear" w:pos="576"/>
          <w:tab w:val="clear" w:pos="1008"/>
          <w:tab w:val="clear" w:pos="1440"/>
          <w:tab w:val="clear" w:pos="1872"/>
          <w:tab w:val="left" w:pos="720"/>
        </w:tabs>
        <w:spacing w:before="240"/>
        <w:jc w:val="both"/>
        <w:outlineLvl w:val="4"/>
        <w:rPr>
          <w:rFonts w:ascii="Arial" w:hAnsi="Arial" w:cs="Arial"/>
        </w:rPr>
      </w:pPr>
      <w:r w:rsidRPr="003B6FC0">
        <w:rPr>
          <w:rFonts w:ascii="Arial" w:hAnsi="Arial" w:cs="Arial"/>
        </w:rPr>
        <w:t>"DynaFlex SC" by Pecora Corporation</w:t>
      </w:r>
    </w:p>
    <w:p w14:paraId="019F0624" w14:textId="77777777" w:rsidR="004F6A3D" w:rsidRPr="003B6FC0" w:rsidRDefault="004F6A3D" w:rsidP="00DA7936">
      <w:pPr>
        <w:pStyle w:val="Specif1"/>
        <w:numPr>
          <w:ilvl w:val="4"/>
          <w:numId w:val="28"/>
        </w:numPr>
        <w:tabs>
          <w:tab w:val="clear" w:pos="576"/>
          <w:tab w:val="clear" w:pos="1008"/>
          <w:tab w:val="clear" w:pos="1440"/>
          <w:tab w:val="clear" w:pos="1872"/>
          <w:tab w:val="left" w:pos="720"/>
        </w:tabs>
        <w:spacing w:before="240"/>
        <w:contextualSpacing/>
        <w:jc w:val="both"/>
        <w:outlineLvl w:val="4"/>
        <w:rPr>
          <w:rFonts w:ascii="Arial" w:hAnsi="Arial" w:cs="Arial"/>
        </w:rPr>
      </w:pPr>
      <w:r w:rsidRPr="003B6FC0">
        <w:rPr>
          <w:rFonts w:ascii="Arial" w:hAnsi="Arial" w:cs="Arial"/>
        </w:rPr>
        <w:t>"Sonoclastic Ultra" by Sonneborne Corporation</w:t>
      </w:r>
    </w:p>
    <w:p w14:paraId="4CBB52D7" w14:textId="77777777" w:rsidR="004F6A3D" w:rsidRPr="003B6FC0" w:rsidRDefault="00273114" w:rsidP="00DA7936">
      <w:pPr>
        <w:pStyle w:val="Specif1"/>
        <w:numPr>
          <w:ilvl w:val="4"/>
          <w:numId w:val="28"/>
        </w:numPr>
        <w:tabs>
          <w:tab w:val="clear" w:pos="576"/>
          <w:tab w:val="clear" w:pos="1008"/>
          <w:tab w:val="clear" w:pos="1440"/>
          <w:tab w:val="clear" w:pos="1872"/>
          <w:tab w:val="left" w:pos="720"/>
        </w:tabs>
        <w:spacing w:before="240"/>
        <w:contextualSpacing/>
        <w:jc w:val="both"/>
        <w:outlineLvl w:val="4"/>
        <w:rPr>
          <w:rFonts w:ascii="Arial" w:hAnsi="Arial" w:cs="Arial"/>
        </w:rPr>
      </w:pPr>
      <w:r w:rsidRPr="003B6FC0">
        <w:rPr>
          <w:rFonts w:ascii="Arial" w:hAnsi="Arial" w:cs="Arial"/>
        </w:rPr>
        <w:t>Or A</w:t>
      </w:r>
      <w:r w:rsidR="004F6A3D" w:rsidRPr="003B6FC0">
        <w:rPr>
          <w:rFonts w:ascii="Arial" w:hAnsi="Arial" w:cs="Arial"/>
        </w:rPr>
        <w:t xml:space="preserve">pproved </w:t>
      </w:r>
      <w:r w:rsidRPr="003B6FC0">
        <w:rPr>
          <w:rFonts w:ascii="Arial" w:hAnsi="Arial" w:cs="Arial"/>
        </w:rPr>
        <w:t>E</w:t>
      </w:r>
      <w:r w:rsidR="004F6A3D" w:rsidRPr="003B6FC0">
        <w:rPr>
          <w:rFonts w:ascii="Arial" w:hAnsi="Arial" w:cs="Arial"/>
        </w:rPr>
        <w:t>qual.</w:t>
      </w:r>
    </w:p>
    <w:p w14:paraId="4965F20D" w14:textId="77777777" w:rsidR="00DF2EF1" w:rsidRPr="003B6FC0" w:rsidRDefault="00DF2EF1" w:rsidP="00DA7936">
      <w:pPr>
        <w:pStyle w:val="Specif1"/>
        <w:numPr>
          <w:ilvl w:val="1"/>
          <w:numId w:val="28"/>
        </w:numPr>
        <w:tabs>
          <w:tab w:val="clear" w:pos="576"/>
          <w:tab w:val="clear" w:pos="1008"/>
          <w:tab w:val="clear" w:pos="1440"/>
          <w:tab w:val="clear" w:pos="1872"/>
        </w:tabs>
        <w:spacing w:before="240"/>
        <w:jc w:val="both"/>
        <w:outlineLvl w:val="1"/>
        <w:rPr>
          <w:rFonts w:ascii="Arial" w:hAnsi="Arial" w:cs="Arial"/>
        </w:rPr>
      </w:pPr>
      <w:r w:rsidRPr="003B6FC0">
        <w:rPr>
          <w:rFonts w:ascii="Arial" w:hAnsi="Arial" w:cs="Arial"/>
        </w:rPr>
        <w:t>MISCELLANEOUS MATERIALS</w:t>
      </w:r>
    </w:p>
    <w:p w14:paraId="6703A9E6" w14:textId="77777777" w:rsidR="001215F2" w:rsidRPr="003B6FC0" w:rsidRDefault="001215F2" w:rsidP="00DA7936">
      <w:pPr>
        <w:pStyle w:val="PR1"/>
        <w:numPr>
          <w:ilvl w:val="2"/>
          <w:numId w:val="28"/>
        </w:numPr>
        <w:tabs>
          <w:tab w:val="clear" w:pos="864"/>
        </w:tabs>
        <w:rPr>
          <w:rFonts w:ascii="Arial" w:hAnsi="Arial" w:cs="Arial"/>
          <w:sz w:val="20"/>
        </w:rPr>
      </w:pPr>
      <w:r w:rsidRPr="003B6FC0">
        <w:rPr>
          <w:rFonts w:ascii="Arial" w:hAnsi="Arial" w:cs="Arial"/>
          <w:sz w:val="20"/>
        </w:rPr>
        <w:t>Sealant Backing Material, General: Nonstaining; compatible with joint substrates, sealants, primers, and other joint fillers; and approved for applications indicated by sealant manufacturer based on field experience and laboratory testing.</w:t>
      </w:r>
    </w:p>
    <w:p w14:paraId="1299B9D8" w14:textId="77777777" w:rsidR="001215F2" w:rsidRPr="003B6FC0" w:rsidRDefault="001215F2" w:rsidP="00DA7936">
      <w:pPr>
        <w:pStyle w:val="PR1"/>
        <w:numPr>
          <w:ilvl w:val="2"/>
          <w:numId w:val="28"/>
        </w:numPr>
        <w:tabs>
          <w:tab w:val="clear" w:pos="864"/>
        </w:tabs>
        <w:rPr>
          <w:rFonts w:ascii="Arial" w:hAnsi="Arial" w:cs="Arial"/>
          <w:sz w:val="20"/>
        </w:rPr>
      </w:pPr>
      <w:r w:rsidRPr="003B6FC0">
        <w:rPr>
          <w:rFonts w:ascii="Arial" w:hAnsi="Arial" w:cs="Arial"/>
          <w:sz w:val="20"/>
        </w:rPr>
        <w:t>Cylindrical Sealant Backings: ASTM C 1330, Type C (closed-cell material with a surface skin), Type O (open-cell material) Type B (bi-cellular material with a surface skin) or any of the preceding types, as approved in writing by joint-sealant manufacturer for joint application indicated, and of size and density to control sealant depth and otherwise contribute to producing optimum sealant performance.</w:t>
      </w:r>
    </w:p>
    <w:p w14:paraId="2E7B4C6A" w14:textId="77777777" w:rsidR="001215F2" w:rsidRPr="003B6FC0" w:rsidRDefault="001215F2" w:rsidP="00DA7936">
      <w:pPr>
        <w:pStyle w:val="PR1"/>
        <w:numPr>
          <w:ilvl w:val="2"/>
          <w:numId w:val="28"/>
        </w:numPr>
        <w:tabs>
          <w:tab w:val="clear" w:pos="864"/>
        </w:tabs>
        <w:rPr>
          <w:rFonts w:ascii="Arial" w:hAnsi="Arial" w:cs="Arial"/>
          <w:sz w:val="20"/>
        </w:rPr>
      </w:pPr>
      <w:r w:rsidRPr="003B6FC0">
        <w:rPr>
          <w:rFonts w:ascii="Arial" w:hAnsi="Arial" w:cs="Arial"/>
          <w:sz w:val="20"/>
        </w:rPr>
        <w:t>Manufacturers:</w:t>
      </w:r>
    </w:p>
    <w:p w14:paraId="4B2F5A25" w14:textId="77777777" w:rsidR="001215F2" w:rsidRPr="003B6FC0" w:rsidRDefault="001215F2" w:rsidP="00DA7936">
      <w:pPr>
        <w:pStyle w:val="PR1"/>
        <w:numPr>
          <w:ilvl w:val="3"/>
          <w:numId w:val="28"/>
        </w:numPr>
        <w:tabs>
          <w:tab w:val="clear" w:pos="864"/>
        </w:tabs>
        <w:outlineLvl w:val="4"/>
        <w:rPr>
          <w:rFonts w:ascii="Arial" w:hAnsi="Arial" w:cs="Arial"/>
          <w:sz w:val="20"/>
        </w:rPr>
      </w:pPr>
      <w:r w:rsidRPr="003B6FC0">
        <w:rPr>
          <w:rFonts w:ascii="Arial" w:hAnsi="Arial" w:cs="Arial"/>
          <w:sz w:val="20"/>
        </w:rPr>
        <w:t>Construction Foam Products; a division of Nomaco, Inc</w:t>
      </w:r>
    </w:p>
    <w:p w14:paraId="72A21CE6" w14:textId="77777777" w:rsidR="001215F2" w:rsidRPr="003B6FC0" w:rsidRDefault="001215F2" w:rsidP="00DA7936">
      <w:pPr>
        <w:pStyle w:val="PR1"/>
        <w:numPr>
          <w:ilvl w:val="3"/>
          <w:numId w:val="28"/>
        </w:numPr>
        <w:tabs>
          <w:tab w:val="clear" w:pos="864"/>
        </w:tabs>
        <w:contextualSpacing/>
        <w:outlineLvl w:val="4"/>
        <w:rPr>
          <w:rFonts w:ascii="Arial" w:hAnsi="Arial" w:cs="Arial"/>
          <w:sz w:val="20"/>
        </w:rPr>
      </w:pPr>
      <w:r w:rsidRPr="003B6FC0">
        <w:rPr>
          <w:rFonts w:ascii="Arial" w:hAnsi="Arial" w:cs="Arial"/>
          <w:sz w:val="20"/>
        </w:rPr>
        <w:t>Sonneborn</w:t>
      </w:r>
    </w:p>
    <w:p w14:paraId="503B8D21" w14:textId="77777777" w:rsidR="001215F2" w:rsidRPr="003B6FC0" w:rsidRDefault="001215F2" w:rsidP="00DA7936">
      <w:pPr>
        <w:pStyle w:val="PR1"/>
        <w:numPr>
          <w:ilvl w:val="3"/>
          <w:numId w:val="28"/>
        </w:numPr>
        <w:tabs>
          <w:tab w:val="clear" w:pos="864"/>
        </w:tabs>
        <w:contextualSpacing/>
        <w:outlineLvl w:val="4"/>
        <w:rPr>
          <w:rFonts w:ascii="Arial" w:hAnsi="Arial" w:cs="Arial"/>
          <w:sz w:val="20"/>
        </w:rPr>
      </w:pPr>
      <w:r w:rsidRPr="003B6FC0">
        <w:rPr>
          <w:rFonts w:ascii="Arial" w:hAnsi="Arial" w:cs="Arial"/>
          <w:sz w:val="20"/>
        </w:rPr>
        <w:t>BASF Corporation – Construction Systems</w:t>
      </w:r>
    </w:p>
    <w:p w14:paraId="17A20248" w14:textId="77777777" w:rsidR="001215F2" w:rsidRPr="003B6FC0" w:rsidRDefault="001215F2" w:rsidP="00DA7936">
      <w:pPr>
        <w:pStyle w:val="PR1"/>
        <w:numPr>
          <w:ilvl w:val="3"/>
          <w:numId w:val="28"/>
        </w:numPr>
        <w:tabs>
          <w:tab w:val="clear" w:pos="864"/>
        </w:tabs>
        <w:contextualSpacing/>
        <w:outlineLvl w:val="4"/>
        <w:rPr>
          <w:rFonts w:ascii="Arial" w:hAnsi="Arial" w:cs="Arial"/>
          <w:sz w:val="20"/>
        </w:rPr>
      </w:pPr>
      <w:r w:rsidRPr="003B6FC0">
        <w:rPr>
          <w:rFonts w:ascii="Arial" w:hAnsi="Arial" w:cs="Arial"/>
          <w:sz w:val="20"/>
        </w:rPr>
        <w:t>Or Approved Equal.</w:t>
      </w:r>
    </w:p>
    <w:p w14:paraId="3D3E4F16" w14:textId="77777777" w:rsidR="00DF2EF1" w:rsidRPr="003B6FC0" w:rsidRDefault="00DF2EF1" w:rsidP="00DA7936">
      <w:pPr>
        <w:pStyle w:val="Specif1"/>
        <w:numPr>
          <w:ilvl w:val="2"/>
          <w:numId w:val="28"/>
        </w:numPr>
        <w:tabs>
          <w:tab w:val="clear" w:pos="576"/>
          <w:tab w:val="clear" w:pos="1008"/>
          <w:tab w:val="clear" w:pos="1440"/>
          <w:tab w:val="clear" w:pos="1872"/>
        </w:tabs>
        <w:spacing w:before="240"/>
        <w:jc w:val="both"/>
        <w:outlineLvl w:val="2"/>
        <w:rPr>
          <w:rFonts w:ascii="Arial" w:hAnsi="Arial" w:cs="Arial"/>
        </w:rPr>
      </w:pPr>
      <w:r w:rsidRPr="003B6FC0">
        <w:rPr>
          <w:rFonts w:ascii="Arial" w:hAnsi="Arial" w:cs="Arial"/>
        </w:rPr>
        <w:t>Joint Primer/Sealer: Provide type of joint primer/sealer recommended by sealant manufacturer for joint surfaces to be primed or sealed.</w:t>
      </w:r>
    </w:p>
    <w:p w14:paraId="1A6CCB0C" w14:textId="77777777" w:rsidR="00DF2EF1" w:rsidRPr="003B6FC0" w:rsidRDefault="00DF2EF1" w:rsidP="00DA7936">
      <w:pPr>
        <w:pStyle w:val="Specif1"/>
        <w:numPr>
          <w:ilvl w:val="2"/>
          <w:numId w:val="28"/>
        </w:numPr>
        <w:tabs>
          <w:tab w:val="clear" w:pos="576"/>
          <w:tab w:val="clear" w:pos="1008"/>
          <w:tab w:val="clear" w:pos="1440"/>
          <w:tab w:val="clear" w:pos="1872"/>
        </w:tabs>
        <w:spacing w:before="240"/>
        <w:jc w:val="both"/>
        <w:outlineLvl w:val="2"/>
        <w:rPr>
          <w:rFonts w:ascii="Arial" w:hAnsi="Arial" w:cs="Arial"/>
        </w:rPr>
      </w:pPr>
      <w:r w:rsidRPr="003B6FC0">
        <w:rPr>
          <w:rFonts w:ascii="Arial" w:hAnsi="Arial" w:cs="Arial"/>
        </w:rPr>
        <w:t>Bond Breaker Tape (BB-Tp): Polyethylene tape or other plastic tape as recommended by sealant manufacturer to be applied to sealant-contact surfaces where bond to substrate or joint filler must be avoided for proper performance of sealant. Provide self-adhesive tape where applicable.</w:t>
      </w:r>
    </w:p>
    <w:p w14:paraId="5AB64CD8" w14:textId="77777777" w:rsidR="00622E1E" w:rsidRPr="003B6FC0" w:rsidRDefault="00622E1E" w:rsidP="00DA7936">
      <w:pPr>
        <w:pStyle w:val="Specif1"/>
        <w:numPr>
          <w:ilvl w:val="2"/>
          <w:numId w:val="28"/>
        </w:numPr>
        <w:tabs>
          <w:tab w:val="clear" w:pos="576"/>
          <w:tab w:val="clear" w:pos="1008"/>
          <w:tab w:val="clear" w:pos="1440"/>
          <w:tab w:val="clear" w:pos="1872"/>
        </w:tabs>
        <w:spacing w:before="240"/>
        <w:jc w:val="both"/>
        <w:outlineLvl w:val="2"/>
        <w:rPr>
          <w:rFonts w:ascii="Arial" w:hAnsi="Arial" w:cs="Arial"/>
        </w:rPr>
      </w:pPr>
      <w:r w:rsidRPr="003B6FC0">
        <w:rPr>
          <w:rFonts w:ascii="Arial" w:hAnsi="Arial" w:cs="Arial"/>
        </w:rPr>
        <w:t xml:space="preserve">Bituminous Cane Fiber Joint Fillers (BF-JF): </w:t>
      </w:r>
    </w:p>
    <w:p w14:paraId="1EAEF13C" w14:textId="77777777" w:rsidR="008C50BE" w:rsidRPr="003B6FC0" w:rsidRDefault="00622E1E" w:rsidP="00DA7936">
      <w:pPr>
        <w:pStyle w:val="Specif1"/>
        <w:numPr>
          <w:ilvl w:val="3"/>
          <w:numId w:val="28"/>
        </w:numPr>
        <w:tabs>
          <w:tab w:val="clear" w:pos="576"/>
          <w:tab w:val="clear" w:pos="1008"/>
          <w:tab w:val="clear" w:pos="1440"/>
          <w:tab w:val="clear" w:pos="1872"/>
        </w:tabs>
        <w:spacing w:before="240"/>
        <w:jc w:val="both"/>
        <w:outlineLvl w:val="3"/>
        <w:rPr>
          <w:rFonts w:ascii="Arial" w:hAnsi="Arial" w:cs="Arial"/>
        </w:rPr>
      </w:pPr>
      <w:r w:rsidRPr="003B6FC0">
        <w:rPr>
          <w:rFonts w:ascii="Arial" w:hAnsi="Arial" w:cs="Arial"/>
        </w:rPr>
        <w:lastRenderedPageBreak/>
        <w:t xml:space="preserve">Provide resilient and non-extruding type premolded bituminous impregnated cane fiberboard units complying with ASTM D-1751, FS HH-F-341F, Type I and AASHTO 213. </w:t>
      </w:r>
    </w:p>
    <w:p w14:paraId="38693A74" w14:textId="77777777" w:rsidR="008C50BE" w:rsidRPr="003B6FC0" w:rsidRDefault="00622E1E" w:rsidP="00DA7936">
      <w:pPr>
        <w:pStyle w:val="Specif1"/>
        <w:numPr>
          <w:ilvl w:val="4"/>
          <w:numId w:val="28"/>
        </w:numPr>
        <w:tabs>
          <w:tab w:val="clear" w:pos="576"/>
          <w:tab w:val="clear" w:pos="1008"/>
          <w:tab w:val="clear" w:pos="1440"/>
          <w:tab w:val="clear" w:pos="1872"/>
        </w:tabs>
        <w:spacing w:before="240"/>
        <w:jc w:val="both"/>
        <w:outlineLvl w:val="4"/>
        <w:rPr>
          <w:rFonts w:ascii="Arial" w:hAnsi="Arial" w:cs="Arial"/>
        </w:rPr>
      </w:pPr>
      <w:r w:rsidRPr="003B6FC0">
        <w:rPr>
          <w:rFonts w:ascii="Arial" w:hAnsi="Arial" w:cs="Arial"/>
        </w:rPr>
        <w:t xml:space="preserve">"All Cane Joint" by Edoco, </w:t>
      </w:r>
    </w:p>
    <w:p w14:paraId="37F43BB3" w14:textId="77777777" w:rsidR="008C50BE" w:rsidRPr="003B6FC0" w:rsidRDefault="00622E1E" w:rsidP="00DA7936">
      <w:pPr>
        <w:pStyle w:val="Specif1"/>
        <w:numPr>
          <w:ilvl w:val="4"/>
          <w:numId w:val="28"/>
        </w:numPr>
        <w:tabs>
          <w:tab w:val="clear" w:pos="576"/>
          <w:tab w:val="clear" w:pos="1008"/>
          <w:tab w:val="clear" w:pos="1440"/>
          <w:tab w:val="clear" w:pos="1872"/>
        </w:tabs>
        <w:spacing w:before="240"/>
        <w:contextualSpacing/>
        <w:jc w:val="both"/>
        <w:outlineLvl w:val="4"/>
        <w:rPr>
          <w:rFonts w:ascii="Arial" w:hAnsi="Arial" w:cs="Arial"/>
        </w:rPr>
      </w:pPr>
      <w:r w:rsidRPr="003B6FC0">
        <w:rPr>
          <w:rFonts w:ascii="Arial" w:hAnsi="Arial" w:cs="Arial"/>
        </w:rPr>
        <w:t xml:space="preserve">"Horn Fiber Expansion Joint" by A.C. Horn </w:t>
      </w:r>
    </w:p>
    <w:p w14:paraId="2FA3076A" w14:textId="77777777" w:rsidR="00B351BA" w:rsidRPr="003B6FC0" w:rsidRDefault="00B351BA" w:rsidP="00DA7936">
      <w:pPr>
        <w:pStyle w:val="Specif1"/>
        <w:numPr>
          <w:ilvl w:val="4"/>
          <w:numId w:val="28"/>
        </w:numPr>
        <w:tabs>
          <w:tab w:val="clear" w:pos="576"/>
          <w:tab w:val="clear" w:pos="1008"/>
          <w:tab w:val="clear" w:pos="1440"/>
          <w:tab w:val="clear" w:pos="1872"/>
        </w:tabs>
        <w:spacing w:before="240"/>
        <w:contextualSpacing/>
        <w:jc w:val="both"/>
        <w:outlineLvl w:val="4"/>
        <w:rPr>
          <w:rFonts w:ascii="Arial" w:hAnsi="Arial" w:cs="Arial"/>
        </w:rPr>
      </w:pPr>
      <w:r w:rsidRPr="003B6FC0">
        <w:rPr>
          <w:rFonts w:ascii="Arial" w:hAnsi="Arial" w:cs="Arial"/>
        </w:rPr>
        <w:t>‘Fibre Expansion Joint” by WR Meadows</w:t>
      </w:r>
    </w:p>
    <w:p w14:paraId="1C6028A1" w14:textId="77777777" w:rsidR="00622E1E" w:rsidRPr="003B6FC0" w:rsidRDefault="00622E1E" w:rsidP="00DA7936">
      <w:pPr>
        <w:pStyle w:val="Specif1"/>
        <w:numPr>
          <w:ilvl w:val="4"/>
          <w:numId w:val="28"/>
        </w:numPr>
        <w:tabs>
          <w:tab w:val="clear" w:pos="576"/>
          <w:tab w:val="clear" w:pos="1008"/>
          <w:tab w:val="clear" w:pos="1440"/>
          <w:tab w:val="clear" w:pos="1872"/>
        </w:tabs>
        <w:spacing w:before="240"/>
        <w:contextualSpacing/>
        <w:jc w:val="both"/>
        <w:outlineLvl w:val="4"/>
        <w:rPr>
          <w:rFonts w:ascii="Arial" w:hAnsi="Arial" w:cs="Arial"/>
        </w:rPr>
      </w:pPr>
      <w:r w:rsidRPr="003B6FC0">
        <w:rPr>
          <w:rFonts w:ascii="Arial" w:hAnsi="Arial" w:cs="Arial"/>
        </w:rPr>
        <w:t>Or Approved equal.</w:t>
      </w:r>
    </w:p>
    <w:p w14:paraId="30036807" w14:textId="77777777" w:rsidR="00DF2EF1" w:rsidRPr="003B6FC0" w:rsidRDefault="00DF2EF1" w:rsidP="00DA7936">
      <w:pPr>
        <w:pStyle w:val="Specif1"/>
        <w:numPr>
          <w:ilvl w:val="0"/>
          <w:numId w:val="28"/>
        </w:numPr>
        <w:tabs>
          <w:tab w:val="clear" w:pos="576"/>
          <w:tab w:val="clear" w:pos="1008"/>
          <w:tab w:val="clear" w:pos="1440"/>
          <w:tab w:val="clear" w:pos="1872"/>
        </w:tabs>
        <w:spacing w:before="240"/>
        <w:jc w:val="both"/>
        <w:rPr>
          <w:rFonts w:ascii="Arial" w:hAnsi="Arial" w:cs="Arial"/>
        </w:rPr>
      </w:pPr>
      <w:r w:rsidRPr="003B6FC0">
        <w:rPr>
          <w:rFonts w:ascii="Arial" w:hAnsi="Arial" w:cs="Arial"/>
        </w:rPr>
        <w:t>EXECUTION</w:t>
      </w:r>
    </w:p>
    <w:p w14:paraId="0DBAAF96" w14:textId="77777777" w:rsidR="00DF2EF1" w:rsidRPr="003B6FC0" w:rsidRDefault="00DF2EF1" w:rsidP="00DA7936">
      <w:pPr>
        <w:pStyle w:val="Specif1"/>
        <w:numPr>
          <w:ilvl w:val="1"/>
          <w:numId w:val="28"/>
        </w:numPr>
        <w:tabs>
          <w:tab w:val="clear" w:pos="576"/>
          <w:tab w:val="clear" w:pos="1008"/>
          <w:tab w:val="clear" w:pos="1440"/>
          <w:tab w:val="clear" w:pos="1872"/>
        </w:tabs>
        <w:spacing w:before="240"/>
        <w:jc w:val="both"/>
        <w:outlineLvl w:val="1"/>
        <w:rPr>
          <w:rFonts w:ascii="Arial" w:hAnsi="Arial" w:cs="Arial"/>
        </w:rPr>
      </w:pPr>
      <w:r w:rsidRPr="003B6FC0">
        <w:rPr>
          <w:rFonts w:ascii="Arial" w:hAnsi="Arial" w:cs="Arial"/>
        </w:rPr>
        <w:t>EXAMINATION</w:t>
      </w:r>
    </w:p>
    <w:p w14:paraId="4DEEB534" w14:textId="77777777" w:rsidR="00DF2EF1" w:rsidRPr="003B6FC0" w:rsidRDefault="00DF2EF1" w:rsidP="00DA7936">
      <w:pPr>
        <w:pStyle w:val="Specif1"/>
        <w:numPr>
          <w:ilvl w:val="2"/>
          <w:numId w:val="28"/>
        </w:numPr>
        <w:tabs>
          <w:tab w:val="clear" w:pos="576"/>
          <w:tab w:val="clear" w:pos="1008"/>
          <w:tab w:val="clear" w:pos="1440"/>
          <w:tab w:val="clear" w:pos="1872"/>
        </w:tabs>
        <w:spacing w:before="240"/>
        <w:jc w:val="both"/>
        <w:outlineLvl w:val="2"/>
        <w:rPr>
          <w:rFonts w:ascii="Arial" w:hAnsi="Arial" w:cs="Arial"/>
        </w:rPr>
      </w:pPr>
      <w:r w:rsidRPr="003B6FC0">
        <w:rPr>
          <w:rFonts w:ascii="Arial" w:hAnsi="Arial" w:cs="Arial"/>
        </w:rPr>
        <w:t>Verify that surfaces and joint openings are ready to receive work and field measurements are as shown on drawings and recommended by the manufacturer.</w:t>
      </w:r>
    </w:p>
    <w:p w14:paraId="59AA7012" w14:textId="77777777" w:rsidR="00DF2EF1" w:rsidRPr="003B6FC0" w:rsidRDefault="00DF2EF1" w:rsidP="00DA7936">
      <w:pPr>
        <w:pStyle w:val="Specif1"/>
        <w:numPr>
          <w:ilvl w:val="2"/>
          <w:numId w:val="28"/>
        </w:numPr>
        <w:tabs>
          <w:tab w:val="clear" w:pos="576"/>
          <w:tab w:val="clear" w:pos="1008"/>
          <w:tab w:val="clear" w:pos="1440"/>
          <w:tab w:val="clear" w:pos="1872"/>
        </w:tabs>
        <w:spacing w:before="240"/>
        <w:jc w:val="both"/>
        <w:outlineLvl w:val="2"/>
        <w:rPr>
          <w:rFonts w:ascii="Arial" w:hAnsi="Arial" w:cs="Arial"/>
        </w:rPr>
      </w:pPr>
      <w:r w:rsidRPr="003B6FC0">
        <w:rPr>
          <w:rFonts w:ascii="Arial" w:hAnsi="Arial" w:cs="Arial"/>
        </w:rPr>
        <w:t xml:space="preserve">Beginning of installation means </w:t>
      </w:r>
      <w:r w:rsidR="005F3D56" w:rsidRPr="003B6FC0">
        <w:rPr>
          <w:rFonts w:ascii="Arial" w:hAnsi="Arial" w:cs="Arial"/>
        </w:rPr>
        <w:t xml:space="preserve">Contractor </w:t>
      </w:r>
      <w:r w:rsidRPr="003B6FC0">
        <w:rPr>
          <w:rFonts w:ascii="Arial" w:hAnsi="Arial" w:cs="Arial"/>
        </w:rPr>
        <w:t>accepts existing substrate.</w:t>
      </w:r>
    </w:p>
    <w:p w14:paraId="7A9A36C1" w14:textId="77777777" w:rsidR="00DF2EF1" w:rsidRPr="003B6FC0" w:rsidRDefault="00DF2EF1" w:rsidP="00DA7936">
      <w:pPr>
        <w:pStyle w:val="Specif1"/>
        <w:numPr>
          <w:ilvl w:val="1"/>
          <w:numId w:val="28"/>
        </w:numPr>
        <w:tabs>
          <w:tab w:val="clear" w:pos="576"/>
          <w:tab w:val="clear" w:pos="1008"/>
          <w:tab w:val="clear" w:pos="1440"/>
          <w:tab w:val="clear" w:pos="1872"/>
        </w:tabs>
        <w:spacing w:before="240"/>
        <w:jc w:val="both"/>
        <w:outlineLvl w:val="1"/>
        <w:rPr>
          <w:rFonts w:ascii="Arial" w:hAnsi="Arial" w:cs="Arial"/>
        </w:rPr>
      </w:pPr>
      <w:r w:rsidRPr="003B6FC0">
        <w:rPr>
          <w:rFonts w:ascii="Arial" w:hAnsi="Arial" w:cs="Arial"/>
        </w:rPr>
        <w:t>PREPARATION</w:t>
      </w:r>
    </w:p>
    <w:p w14:paraId="0933909D" w14:textId="77777777" w:rsidR="00DF2EF1" w:rsidRPr="003B6FC0" w:rsidRDefault="00DF2EF1" w:rsidP="00DA7936">
      <w:pPr>
        <w:pStyle w:val="Specif1"/>
        <w:numPr>
          <w:ilvl w:val="2"/>
          <w:numId w:val="28"/>
        </w:numPr>
        <w:tabs>
          <w:tab w:val="clear" w:pos="576"/>
          <w:tab w:val="clear" w:pos="1008"/>
          <w:tab w:val="clear" w:pos="1440"/>
          <w:tab w:val="clear" w:pos="1872"/>
        </w:tabs>
        <w:spacing w:before="240"/>
        <w:jc w:val="both"/>
        <w:outlineLvl w:val="2"/>
        <w:rPr>
          <w:rFonts w:ascii="Arial" w:hAnsi="Arial" w:cs="Arial"/>
        </w:rPr>
      </w:pPr>
      <w:r w:rsidRPr="003B6FC0">
        <w:rPr>
          <w:rFonts w:ascii="Arial" w:hAnsi="Arial" w:cs="Arial"/>
        </w:rPr>
        <w:t>Clean joints in accordance with manufacturer's instructions.</w:t>
      </w:r>
    </w:p>
    <w:p w14:paraId="1A3F8C50" w14:textId="77777777" w:rsidR="00DF2EF1" w:rsidRPr="003B6FC0" w:rsidRDefault="00DF2EF1" w:rsidP="00DA7936">
      <w:pPr>
        <w:pStyle w:val="Specif1"/>
        <w:numPr>
          <w:ilvl w:val="2"/>
          <w:numId w:val="28"/>
        </w:numPr>
        <w:tabs>
          <w:tab w:val="clear" w:pos="576"/>
          <w:tab w:val="clear" w:pos="1008"/>
          <w:tab w:val="clear" w:pos="1440"/>
          <w:tab w:val="clear" w:pos="1872"/>
        </w:tabs>
        <w:spacing w:before="240"/>
        <w:jc w:val="both"/>
        <w:outlineLvl w:val="2"/>
        <w:rPr>
          <w:rFonts w:ascii="Arial" w:hAnsi="Arial" w:cs="Arial"/>
        </w:rPr>
      </w:pPr>
      <w:r w:rsidRPr="003B6FC0">
        <w:rPr>
          <w:rFonts w:ascii="Arial" w:hAnsi="Arial" w:cs="Arial"/>
        </w:rPr>
        <w:t>Remove loose materials and foreign matter that might impair adhesion of sealant.</w:t>
      </w:r>
    </w:p>
    <w:p w14:paraId="12F69229" w14:textId="77777777" w:rsidR="00DF2EF1" w:rsidRPr="003B6FC0" w:rsidRDefault="00DF2EF1" w:rsidP="00DA7936">
      <w:pPr>
        <w:pStyle w:val="Specif1"/>
        <w:numPr>
          <w:ilvl w:val="2"/>
          <w:numId w:val="28"/>
        </w:numPr>
        <w:tabs>
          <w:tab w:val="clear" w:pos="576"/>
          <w:tab w:val="clear" w:pos="1008"/>
          <w:tab w:val="clear" w:pos="1440"/>
          <w:tab w:val="clear" w:pos="1872"/>
        </w:tabs>
        <w:spacing w:before="240"/>
        <w:jc w:val="both"/>
        <w:outlineLvl w:val="2"/>
        <w:rPr>
          <w:rFonts w:ascii="Arial" w:hAnsi="Arial" w:cs="Arial"/>
        </w:rPr>
      </w:pPr>
      <w:r w:rsidRPr="003B6FC0">
        <w:rPr>
          <w:rFonts w:ascii="Arial" w:hAnsi="Arial" w:cs="Arial"/>
        </w:rPr>
        <w:t>Verify that joint backing and release tapes are compatible with sealant.</w:t>
      </w:r>
    </w:p>
    <w:p w14:paraId="1851F21C" w14:textId="77777777" w:rsidR="00DF2EF1" w:rsidRPr="003B6FC0" w:rsidRDefault="00DF2EF1" w:rsidP="00DA7936">
      <w:pPr>
        <w:pStyle w:val="Specif1"/>
        <w:numPr>
          <w:ilvl w:val="2"/>
          <w:numId w:val="28"/>
        </w:numPr>
        <w:tabs>
          <w:tab w:val="clear" w:pos="576"/>
          <w:tab w:val="clear" w:pos="1008"/>
          <w:tab w:val="clear" w:pos="1440"/>
          <w:tab w:val="clear" w:pos="1872"/>
        </w:tabs>
        <w:spacing w:before="240"/>
        <w:jc w:val="both"/>
        <w:outlineLvl w:val="2"/>
        <w:rPr>
          <w:rFonts w:ascii="Arial" w:hAnsi="Arial" w:cs="Arial"/>
        </w:rPr>
      </w:pPr>
      <w:r w:rsidRPr="003B6FC0">
        <w:rPr>
          <w:rFonts w:ascii="Arial" w:hAnsi="Arial" w:cs="Arial"/>
        </w:rPr>
        <w:t>Perform preparation in accordance with ASTM C804 for solvent release C790 for latex base sealants.</w:t>
      </w:r>
    </w:p>
    <w:p w14:paraId="1AC1CD07" w14:textId="77777777" w:rsidR="00DF2EF1" w:rsidRPr="003B6FC0" w:rsidRDefault="00DF2EF1" w:rsidP="00DA7936">
      <w:pPr>
        <w:pStyle w:val="Specif1"/>
        <w:numPr>
          <w:ilvl w:val="2"/>
          <w:numId w:val="28"/>
        </w:numPr>
        <w:tabs>
          <w:tab w:val="clear" w:pos="576"/>
          <w:tab w:val="clear" w:pos="1008"/>
          <w:tab w:val="clear" w:pos="1440"/>
          <w:tab w:val="clear" w:pos="1872"/>
        </w:tabs>
        <w:spacing w:before="240"/>
        <w:jc w:val="both"/>
        <w:outlineLvl w:val="2"/>
        <w:rPr>
          <w:rFonts w:ascii="Arial" w:hAnsi="Arial" w:cs="Arial"/>
        </w:rPr>
      </w:pPr>
      <w:r w:rsidRPr="003B6FC0">
        <w:rPr>
          <w:rFonts w:ascii="Arial" w:hAnsi="Arial" w:cs="Arial"/>
        </w:rPr>
        <w:t>Protect elements surrounding the work of this section from damage or disfiguration.</w:t>
      </w:r>
    </w:p>
    <w:p w14:paraId="17E34981" w14:textId="77777777" w:rsidR="00DF2EF1" w:rsidRPr="003B6FC0" w:rsidRDefault="00DF2EF1" w:rsidP="00DA7936">
      <w:pPr>
        <w:pStyle w:val="Specif1"/>
        <w:numPr>
          <w:ilvl w:val="1"/>
          <w:numId w:val="28"/>
        </w:numPr>
        <w:tabs>
          <w:tab w:val="clear" w:pos="576"/>
          <w:tab w:val="clear" w:pos="1008"/>
          <w:tab w:val="clear" w:pos="1440"/>
          <w:tab w:val="clear" w:pos="1872"/>
        </w:tabs>
        <w:spacing w:before="240"/>
        <w:jc w:val="both"/>
        <w:outlineLvl w:val="1"/>
        <w:rPr>
          <w:rFonts w:ascii="Arial" w:hAnsi="Arial" w:cs="Arial"/>
        </w:rPr>
      </w:pPr>
      <w:r w:rsidRPr="003B6FC0">
        <w:rPr>
          <w:rFonts w:ascii="Arial" w:hAnsi="Arial" w:cs="Arial"/>
        </w:rPr>
        <w:t>INSTALLATION</w:t>
      </w:r>
    </w:p>
    <w:p w14:paraId="0587AA0A" w14:textId="77777777" w:rsidR="00DF2EF1" w:rsidRPr="003B6FC0" w:rsidRDefault="00DF2EF1" w:rsidP="00DA7936">
      <w:pPr>
        <w:pStyle w:val="Specif1"/>
        <w:numPr>
          <w:ilvl w:val="2"/>
          <w:numId w:val="28"/>
        </w:numPr>
        <w:tabs>
          <w:tab w:val="clear" w:pos="576"/>
          <w:tab w:val="clear" w:pos="1008"/>
          <w:tab w:val="clear" w:pos="1440"/>
          <w:tab w:val="clear" w:pos="1872"/>
        </w:tabs>
        <w:spacing w:before="240"/>
        <w:jc w:val="both"/>
        <w:outlineLvl w:val="2"/>
        <w:rPr>
          <w:rFonts w:ascii="Arial" w:hAnsi="Arial" w:cs="Arial"/>
        </w:rPr>
      </w:pPr>
      <w:r w:rsidRPr="003B6FC0">
        <w:rPr>
          <w:rFonts w:ascii="Arial" w:hAnsi="Arial" w:cs="Arial"/>
        </w:rPr>
        <w:t>Install sealant in accordance with manufacturer's instructions.</w:t>
      </w:r>
    </w:p>
    <w:p w14:paraId="409302BF" w14:textId="77777777" w:rsidR="00DF2EF1" w:rsidRPr="003B6FC0" w:rsidRDefault="00DF2EF1" w:rsidP="00DA7936">
      <w:pPr>
        <w:pStyle w:val="Specif1"/>
        <w:numPr>
          <w:ilvl w:val="2"/>
          <w:numId w:val="28"/>
        </w:numPr>
        <w:tabs>
          <w:tab w:val="clear" w:pos="576"/>
          <w:tab w:val="clear" w:pos="1008"/>
          <w:tab w:val="clear" w:pos="1440"/>
          <w:tab w:val="clear" w:pos="1872"/>
        </w:tabs>
        <w:spacing w:before="240"/>
        <w:jc w:val="both"/>
        <w:outlineLvl w:val="2"/>
        <w:rPr>
          <w:rFonts w:ascii="Arial" w:hAnsi="Arial" w:cs="Arial"/>
        </w:rPr>
      </w:pPr>
      <w:r w:rsidRPr="003B6FC0">
        <w:rPr>
          <w:rFonts w:ascii="Arial" w:hAnsi="Arial" w:cs="Arial"/>
        </w:rPr>
        <w:t>Measure joint dimensions and size materials to achieve required width/depth ratios.</w:t>
      </w:r>
    </w:p>
    <w:p w14:paraId="62DD2D4E" w14:textId="77777777" w:rsidR="00DF2EF1" w:rsidRPr="003B6FC0" w:rsidRDefault="00DF2EF1" w:rsidP="00DA7936">
      <w:pPr>
        <w:pStyle w:val="Specif1"/>
        <w:numPr>
          <w:ilvl w:val="2"/>
          <w:numId w:val="28"/>
        </w:numPr>
        <w:tabs>
          <w:tab w:val="clear" w:pos="576"/>
          <w:tab w:val="clear" w:pos="1008"/>
          <w:tab w:val="clear" w:pos="1440"/>
          <w:tab w:val="clear" w:pos="1872"/>
        </w:tabs>
        <w:spacing w:before="240"/>
        <w:jc w:val="both"/>
        <w:outlineLvl w:val="2"/>
        <w:rPr>
          <w:rFonts w:ascii="Arial" w:hAnsi="Arial" w:cs="Arial"/>
        </w:rPr>
      </w:pPr>
      <w:r w:rsidRPr="003B6FC0">
        <w:rPr>
          <w:rFonts w:ascii="Arial" w:hAnsi="Arial" w:cs="Arial"/>
        </w:rPr>
        <w:t>Install joint backing to achieve a neck dimension no greater than 1/3 the joint width.</w:t>
      </w:r>
    </w:p>
    <w:p w14:paraId="5A1FF3F5" w14:textId="77777777" w:rsidR="00DF2EF1" w:rsidRPr="003B6FC0" w:rsidRDefault="00DF2EF1" w:rsidP="00DA7936">
      <w:pPr>
        <w:pStyle w:val="Specif1"/>
        <w:numPr>
          <w:ilvl w:val="2"/>
          <w:numId w:val="28"/>
        </w:numPr>
        <w:tabs>
          <w:tab w:val="clear" w:pos="576"/>
          <w:tab w:val="clear" w:pos="1008"/>
          <w:tab w:val="clear" w:pos="1440"/>
          <w:tab w:val="clear" w:pos="1872"/>
        </w:tabs>
        <w:spacing w:before="240"/>
        <w:jc w:val="both"/>
        <w:outlineLvl w:val="2"/>
        <w:rPr>
          <w:rFonts w:ascii="Arial" w:hAnsi="Arial" w:cs="Arial"/>
        </w:rPr>
      </w:pPr>
      <w:r w:rsidRPr="003B6FC0">
        <w:rPr>
          <w:rFonts w:ascii="Arial" w:hAnsi="Arial" w:cs="Arial"/>
        </w:rPr>
        <w:t>Install bond breaker where joint backing is not used.</w:t>
      </w:r>
    </w:p>
    <w:p w14:paraId="16DEEA0E" w14:textId="77777777" w:rsidR="00DF2EF1" w:rsidRPr="003B6FC0" w:rsidRDefault="00DF2EF1" w:rsidP="00DA7936">
      <w:pPr>
        <w:pStyle w:val="Specif1"/>
        <w:numPr>
          <w:ilvl w:val="2"/>
          <w:numId w:val="28"/>
        </w:numPr>
        <w:tabs>
          <w:tab w:val="clear" w:pos="576"/>
          <w:tab w:val="clear" w:pos="1008"/>
          <w:tab w:val="clear" w:pos="1440"/>
          <w:tab w:val="clear" w:pos="1872"/>
        </w:tabs>
        <w:spacing w:before="240"/>
        <w:jc w:val="both"/>
        <w:outlineLvl w:val="2"/>
        <w:rPr>
          <w:rFonts w:ascii="Arial" w:hAnsi="Arial" w:cs="Arial"/>
        </w:rPr>
      </w:pPr>
      <w:r w:rsidRPr="003B6FC0">
        <w:rPr>
          <w:rFonts w:ascii="Arial" w:hAnsi="Arial" w:cs="Arial"/>
        </w:rPr>
        <w:t>Apply sealant within recommended application temperature ranges. Consult manufacturer when sealant cannot be applied within these temperature ranges.</w:t>
      </w:r>
    </w:p>
    <w:p w14:paraId="00C5CBB8" w14:textId="77777777" w:rsidR="00DF2EF1" w:rsidRPr="003B6FC0" w:rsidRDefault="00DF2EF1" w:rsidP="00DA7936">
      <w:pPr>
        <w:pStyle w:val="Specif1"/>
        <w:numPr>
          <w:ilvl w:val="2"/>
          <w:numId w:val="28"/>
        </w:numPr>
        <w:tabs>
          <w:tab w:val="clear" w:pos="576"/>
          <w:tab w:val="clear" w:pos="1008"/>
          <w:tab w:val="clear" w:pos="1440"/>
          <w:tab w:val="clear" w:pos="1872"/>
        </w:tabs>
        <w:spacing w:before="240"/>
        <w:jc w:val="both"/>
        <w:outlineLvl w:val="2"/>
        <w:rPr>
          <w:rFonts w:ascii="Arial" w:hAnsi="Arial" w:cs="Arial"/>
        </w:rPr>
      </w:pPr>
      <w:r w:rsidRPr="003B6FC0">
        <w:rPr>
          <w:rFonts w:ascii="Arial" w:hAnsi="Arial" w:cs="Arial"/>
        </w:rPr>
        <w:t>Install sealant free of air pockets, foreign embedded matter, ridges and sags.</w:t>
      </w:r>
    </w:p>
    <w:p w14:paraId="3F2500E6" w14:textId="77777777" w:rsidR="00DF2EF1" w:rsidRPr="003B6FC0" w:rsidRDefault="00DF2EF1" w:rsidP="00DA7936">
      <w:pPr>
        <w:pStyle w:val="Specif1"/>
        <w:numPr>
          <w:ilvl w:val="2"/>
          <w:numId w:val="28"/>
        </w:numPr>
        <w:tabs>
          <w:tab w:val="clear" w:pos="576"/>
          <w:tab w:val="clear" w:pos="1008"/>
          <w:tab w:val="clear" w:pos="1440"/>
          <w:tab w:val="clear" w:pos="1872"/>
        </w:tabs>
        <w:spacing w:before="240"/>
        <w:jc w:val="both"/>
        <w:outlineLvl w:val="2"/>
        <w:rPr>
          <w:rFonts w:ascii="Arial" w:hAnsi="Arial" w:cs="Arial"/>
        </w:rPr>
      </w:pPr>
      <w:r w:rsidRPr="003B6FC0">
        <w:rPr>
          <w:rFonts w:ascii="Arial" w:hAnsi="Arial" w:cs="Arial"/>
        </w:rPr>
        <w:t>Tool joints concave.</w:t>
      </w:r>
    </w:p>
    <w:p w14:paraId="09A05419" w14:textId="77777777" w:rsidR="00DF2EF1" w:rsidRPr="003B6FC0" w:rsidRDefault="00DF2EF1" w:rsidP="00DA7936">
      <w:pPr>
        <w:pStyle w:val="Specif1"/>
        <w:numPr>
          <w:ilvl w:val="1"/>
          <w:numId w:val="28"/>
        </w:numPr>
        <w:tabs>
          <w:tab w:val="clear" w:pos="576"/>
          <w:tab w:val="clear" w:pos="1008"/>
          <w:tab w:val="clear" w:pos="1440"/>
          <w:tab w:val="clear" w:pos="1872"/>
        </w:tabs>
        <w:spacing w:before="240"/>
        <w:jc w:val="both"/>
        <w:outlineLvl w:val="1"/>
        <w:rPr>
          <w:rFonts w:ascii="Arial" w:hAnsi="Arial" w:cs="Arial"/>
        </w:rPr>
      </w:pPr>
      <w:r w:rsidRPr="003B6FC0">
        <w:rPr>
          <w:rFonts w:ascii="Arial" w:hAnsi="Arial" w:cs="Arial"/>
        </w:rPr>
        <w:t>CLEANING AND REPAIRING</w:t>
      </w:r>
    </w:p>
    <w:p w14:paraId="66C6E82B" w14:textId="77777777" w:rsidR="00DF2EF1" w:rsidRPr="003B6FC0" w:rsidRDefault="00DF2EF1" w:rsidP="00DA7936">
      <w:pPr>
        <w:pStyle w:val="Specif1"/>
        <w:numPr>
          <w:ilvl w:val="2"/>
          <w:numId w:val="28"/>
        </w:numPr>
        <w:tabs>
          <w:tab w:val="clear" w:pos="576"/>
          <w:tab w:val="clear" w:pos="1008"/>
          <w:tab w:val="clear" w:pos="1440"/>
          <w:tab w:val="clear" w:pos="1872"/>
        </w:tabs>
        <w:spacing w:before="240"/>
        <w:jc w:val="both"/>
        <w:outlineLvl w:val="2"/>
        <w:rPr>
          <w:rFonts w:ascii="Arial" w:hAnsi="Arial" w:cs="Arial"/>
        </w:rPr>
      </w:pPr>
      <w:r w:rsidRPr="003B6FC0">
        <w:rPr>
          <w:rFonts w:ascii="Arial" w:hAnsi="Arial" w:cs="Arial"/>
        </w:rPr>
        <w:t>Clean work.</w:t>
      </w:r>
    </w:p>
    <w:p w14:paraId="77C5B673" w14:textId="77777777" w:rsidR="00DF2EF1" w:rsidRPr="003B6FC0" w:rsidRDefault="00DF2EF1" w:rsidP="00DA7936">
      <w:pPr>
        <w:pStyle w:val="Specif1"/>
        <w:numPr>
          <w:ilvl w:val="2"/>
          <w:numId w:val="28"/>
        </w:numPr>
        <w:tabs>
          <w:tab w:val="clear" w:pos="576"/>
          <w:tab w:val="clear" w:pos="1008"/>
          <w:tab w:val="clear" w:pos="1440"/>
          <w:tab w:val="clear" w:pos="1872"/>
        </w:tabs>
        <w:spacing w:before="240"/>
        <w:jc w:val="both"/>
        <w:outlineLvl w:val="2"/>
        <w:rPr>
          <w:rFonts w:ascii="Arial" w:hAnsi="Arial" w:cs="Arial"/>
        </w:rPr>
      </w:pPr>
      <w:r w:rsidRPr="003B6FC0">
        <w:rPr>
          <w:rFonts w:ascii="Arial" w:hAnsi="Arial" w:cs="Arial"/>
        </w:rPr>
        <w:t>Clean adjacent soiled surfaces.</w:t>
      </w:r>
    </w:p>
    <w:p w14:paraId="76F54B24" w14:textId="77777777" w:rsidR="00DF2EF1" w:rsidRPr="003B6FC0" w:rsidRDefault="00DF2EF1" w:rsidP="00DA7936">
      <w:pPr>
        <w:pStyle w:val="Specif1"/>
        <w:numPr>
          <w:ilvl w:val="2"/>
          <w:numId w:val="28"/>
        </w:numPr>
        <w:tabs>
          <w:tab w:val="clear" w:pos="576"/>
          <w:tab w:val="clear" w:pos="1008"/>
          <w:tab w:val="clear" w:pos="1440"/>
          <w:tab w:val="clear" w:pos="1872"/>
        </w:tabs>
        <w:spacing w:before="240"/>
        <w:jc w:val="both"/>
        <w:outlineLvl w:val="2"/>
        <w:rPr>
          <w:rFonts w:ascii="Arial" w:hAnsi="Arial" w:cs="Arial"/>
        </w:rPr>
      </w:pPr>
      <w:r w:rsidRPr="003B6FC0">
        <w:rPr>
          <w:rFonts w:ascii="Arial" w:hAnsi="Arial" w:cs="Arial"/>
        </w:rPr>
        <w:lastRenderedPageBreak/>
        <w:t>Repair or replace defaced or disfigured finishes caused by work of this section.</w:t>
      </w:r>
    </w:p>
    <w:p w14:paraId="3B509D8A" w14:textId="77777777" w:rsidR="00DF2EF1" w:rsidRPr="003B6FC0" w:rsidRDefault="00DF2EF1" w:rsidP="00DA7936">
      <w:pPr>
        <w:pStyle w:val="Specif1"/>
        <w:numPr>
          <w:ilvl w:val="1"/>
          <w:numId w:val="28"/>
        </w:numPr>
        <w:tabs>
          <w:tab w:val="clear" w:pos="576"/>
          <w:tab w:val="clear" w:pos="1008"/>
          <w:tab w:val="clear" w:pos="1440"/>
          <w:tab w:val="clear" w:pos="1872"/>
        </w:tabs>
        <w:spacing w:before="240"/>
        <w:jc w:val="both"/>
        <w:outlineLvl w:val="1"/>
        <w:rPr>
          <w:rFonts w:ascii="Arial" w:hAnsi="Arial" w:cs="Arial"/>
        </w:rPr>
      </w:pPr>
      <w:r w:rsidRPr="003B6FC0">
        <w:rPr>
          <w:rFonts w:ascii="Arial" w:hAnsi="Arial" w:cs="Arial"/>
        </w:rPr>
        <w:t>PROTECTION OF FINISHED WORK</w:t>
      </w:r>
    </w:p>
    <w:p w14:paraId="1EB87B8B" w14:textId="77777777" w:rsidR="00DF2EF1" w:rsidRPr="003B6FC0" w:rsidRDefault="00DF2EF1" w:rsidP="00DA7936">
      <w:pPr>
        <w:pStyle w:val="Specif1"/>
        <w:numPr>
          <w:ilvl w:val="2"/>
          <w:numId w:val="28"/>
        </w:numPr>
        <w:tabs>
          <w:tab w:val="clear" w:pos="576"/>
          <w:tab w:val="clear" w:pos="1008"/>
          <w:tab w:val="clear" w:pos="1440"/>
          <w:tab w:val="clear" w:pos="1872"/>
        </w:tabs>
        <w:spacing w:before="240"/>
        <w:jc w:val="both"/>
        <w:outlineLvl w:val="2"/>
        <w:rPr>
          <w:rFonts w:ascii="Arial" w:hAnsi="Arial" w:cs="Arial"/>
        </w:rPr>
      </w:pPr>
      <w:r w:rsidRPr="003B6FC0">
        <w:rPr>
          <w:rFonts w:ascii="Arial" w:hAnsi="Arial" w:cs="Arial"/>
        </w:rPr>
        <w:t>Protect finished installation.</w:t>
      </w:r>
    </w:p>
    <w:p w14:paraId="2668571E" w14:textId="77777777" w:rsidR="00DF2EF1" w:rsidRPr="003B6FC0" w:rsidRDefault="00DF2EF1" w:rsidP="00DA7936">
      <w:pPr>
        <w:pStyle w:val="Specif1"/>
        <w:numPr>
          <w:ilvl w:val="2"/>
          <w:numId w:val="28"/>
        </w:numPr>
        <w:tabs>
          <w:tab w:val="clear" w:pos="576"/>
          <w:tab w:val="clear" w:pos="1008"/>
          <w:tab w:val="clear" w:pos="1440"/>
          <w:tab w:val="clear" w:pos="1872"/>
        </w:tabs>
        <w:spacing w:before="240"/>
        <w:jc w:val="both"/>
        <w:outlineLvl w:val="2"/>
        <w:rPr>
          <w:rFonts w:ascii="Arial" w:hAnsi="Arial" w:cs="Arial"/>
        </w:rPr>
      </w:pPr>
      <w:r w:rsidRPr="003B6FC0">
        <w:rPr>
          <w:rFonts w:ascii="Arial" w:hAnsi="Arial" w:cs="Arial"/>
        </w:rPr>
        <w:t>Protect sealants until cured.</w:t>
      </w:r>
    </w:p>
    <w:p w14:paraId="0BE2E8A7" w14:textId="77777777" w:rsidR="00796C12" w:rsidRPr="00DA7936" w:rsidRDefault="003B5E4A" w:rsidP="00DA7936">
      <w:pPr>
        <w:pStyle w:val="Specif1"/>
        <w:numPr>
          <w:ilvl w:val="1"/>
          <w:numId w:val="28"/>
        </w:numPr>
        <w:tabs>
          <w:tab w:val="clear" w:pos="576"/>
          <w:tab w:val="clear" w:pos="1008"/>
          <w:tab w:val="clear" w:pos="1440"/>
          <w:tab w:val="clear" w:pos="1872"/>
        </w:tabs>
        <w:spacing w:before="240"/>
        <w:jc w:val="both"/>
        <w:outlineLvl w:val="1"/>
        <w:rPr>
          <w:rFonts w:ascii="Arial" w:hAnsi="Arial" w:cs="Arial"/>
        </w:rPr>
      </w:pPr>
      <w:r w:rsidRPr="003B6FC0">
        <w:rPr>
          <w:rFonts w:ascii="Arial" w:hAnsi="Arial" w:cs="Arial"/>
        </w:rPr>
        <w:t>S</w:t>
      </w:r>
      <w:r w:rsidR="00DF2EF1" w:rsidRPr="003B6FC0">
        <w:rPr>
          <w:rFonts w:ascii="Arial" w:hAnsi="Arial" w:cs="Arial"/>
        </w:rPr>
        <w:t>EALANT SCHEDULE</w:t>
      </w:r>
    </w:p>
    <w:p w14:paraId="1B03FE7A" w14:textId="77777777" w:rsidR="00DF2EF1" w:rsidRPr="003B6FC0" w:rsidRDefault="00DF2EF1" w:rsidP="003B6FC0">
      <w:pPr>
        <w:pStyle w:val="Specif1"/>
        <w:numPr>
          <w:ilvl w:val="2"/>
          <w:numId w:val="28"/>
        </w:numPr>
        <w:pBdr>
          <w:bottom w:val="single" w:sz="4" w:space="1" w:color="auto"/>
        </w:pBdr>
        <w:tabs>
          <w:tab w:val="clear" w:pos="576"/>
          <w:tab w:val="clear" w:pos="1008"/>
          <w:tab w:val="clear" w:pos="1440"/>
          <w:tab w:val="clear" w:pos="1872"/>
        </w:tabs>
        <w:spacing w:before="240"/>
        <w:rPr>
          <w:rFonts w:ascii="Arial" w:hAnsi="Arial" w:cs="Arial"/>
        </w:rPr>
      </w:pPr>
      <w:r w:rsidRPr="003B6FC0">
        <w:rPr>
          <w:rFonts w:ascii="Arial" w:hAnsi="Arial" w:cs="Arial"/>
        </w:rPr>
        <w:t>Location</w:t>
      </w:r>
      <w:r w:rsidRPr="003B6FC0">
        <w:rPr>
          <w:rFonts w:ascii="Arial" w:hAnsi="Arial" w:cs="Arial"/>
        </w:rPr>
        <w:tab/>
      </w:r>
      <w:r w:rsidRPr="003B6FC0">
        <w:rPr>
          <w:rFonts w:ascii="Arial" w:hAnsi="Arial" w:cs="Arial"/>
        </w:rPr>
        <w:tab/>
      </w:r>
      <w:r w:rsidRPr="003B6FC0">
        <w:rPr>
          <w:rFonts w:ascii="Arial" w:hAnsi="Arial" w:cs="Arial"/>
        </w:rPr>
        <w:tab/>
      </w:r>
      <w:r w:rsidRPr="003B6FC0">
        <w:rPr>
          <w:rFonts w:ascii="Arial" w:hAnsi="Arial" w:cs="Arial"/>
        </w:rPr>
        <w:tab/>
      </w:r>
      <w:r w:rsidR="00C43864" w:rsidRPr="003B6FC0">
        <w:rPr>
          <w:rFonts w:ascii="Arial" w:hAnsi="Arial" w:cs="Arial"/>
        </w:rPr>
        <w:t>Required Sealant (2.02A-</w:t>
      </w:r>
      <w:r w:rsidR="008C50BE" w:rsidRPr="003B6FC0">
        <w:rPr>
          <w:rFonts w:ascii="Arial" w:hAnsi="Arial" w:cs="Arial"/>
        </w:rPr>
        <w:t>E</w:t>
      </w:r>
      <w:r w:rsidR="00C43864" w:rsidRPr="003B6FC0">
        <w:rPr>
          <w:rFonts w:ascii="Arial" w:hAnsi="Arial" w:cs="Arial"/>
        </w:rPr>
        <w:t>)</w:t>
      </w:r>
    </w:p>
    <w:p w14:paraId="03463D74" w14:textId="77777777" w:rsidR="008C50BE" w:rsidRPr="003B6FC0" w:rsidRDefault="00796C12" w:rsidP="003B6FC0">
      <w:pPr>
        <w:pStyle w:val="Specif1"/>
        <w:numPr>
          <w:ilvl w:val="3"/>
          <w:numId w:val="28"/>
        </w:numPr>
        <w:tabs>
          <w:tab w:val="clear" w:pos="576"/>
          <w:tab w:val="clear" w:pos="1008"/>
          <w:tab w:val="clear" w:pos="1440"/>
          <w:tab w:val="clear" w:pos="1872"/>
          <w:tab w:val="center" w:pos="5040"/>
        </w:tabs>
        <w:spacing w:before="240"/>
        <w:rPr>
          <w:rFonts w:ascii="Arial" w:hAnsi="Arial" w:cs="Arial"/>
        </w:rPr>
      </w:pPr>
      <w:r w:rsidRPr="003B6FC0">
        <w:rPr>
          <w:rFonts w:ascii="Arial" w:hAnsi="Arial" w:cs="Arial"/>
        </w:rPr>
        <w:t>Hollow Metal Work:</w:t>
      </w:r>
      <w:r w:rsidRPr="003B6FC0">
        <w:rPr>
          <w:rFonts w:ascii="Arial" w:hAnsi="Arial" w:cs="Arial"/>
        </w:rPr>
        <w:tab/>
      </w:r>
      <w:r w:rsidR="00DF2EF1" w:rsidRPr="003B6FC0">
        <w:rPr>
          <w:rFonts w:ascii="Arial" w:hAnsi="Arial" w:cs="Arial"/>
        </w:rPr>
        <w:t>(1PU-S)</w:t>
      </w:r>
    </w:p>
    <w:p w14:paraId="38B04848" w14:textId="77777777" w:rsidR="008C50BE" w:rsidRPr="003B6FC0" w:rsidRDefault="00796C12" w:rsidP="003B6FC0">
      <w:pPr>
        <w:pStyle w:val="Specif1"/>
        <w:numPr>
          <w:ilvl w:val="3"/>
          <w:numId w:val="28"/>
        </w:numPr>
        <w:tabs>
          <w:tab w:val="clear" w:pos="576"/>
          <w:tab w:val="clear" w:pos="1008"/>
          <w:tab w:val="clear" w:pos="1440"/>
          <w:tab w:val="clear" w:pos="1872"/>
          <w:tab w:val="center" w:pos="5040"/>
        </w:tabs>
        <w:spacing w:before="240"/>
        <w:rPr>
          <w:rFonts w:ascii="Arial" w:hAnsi="Arial" w:cs="Arial"/>
        </w:rPr>
      </w:pPr>
      <w:r w:rsidRPr="003B6FC0">
        <w:rPr>
          <w:rFonts w:ascii="Arial" w:hAnsi="Arial" w:cs="Arial"/>
        </w:rPr>
        <w:t>CMU:</w:t>
      </w:r>
      <w:r w:rsidRPr="003B6FC0">
        <w:rPr>
          <w:rFonts w:ascii="Arial" w:hAnsi="Arial" w:cs="Arial"/>
        </w:rPr>
        <w:tab/>
      </w:r>
      <w:r w:rsidR="00DF2EF1" w:rsidRPr="003B6FC0">
        <w:rPr>
          <w:rFonts w:ascii="Arial" w:hAnsi="Arial" w:cs="Arial"/>
        </w:rPr>
        <w:t>(1PU-S)</w:t>
      </w:r>
    </w:p>
    <w:p w14:paraId="5DD1D463" w14:textId="77777777" w:rsidR="008C50BE" w:rsidRPr="003B6FC0" w:rsidRDefault="00796C12" w:rsidP="003B6FC0">
      <w:pPr>
        <w:pStyle w:val="Specif1"/>
        <w:numPr>
          <w:ilvl w:val="3"/>
          <w:numId w:val="28"/>
        </w:numPr>
        <w:tabs>
          <w:tab w:val="clear" w:pos="576"/>
          <w:tab w:val="clear" w:pos="1008"/>
          <w:tab w:val="clear" w:pos="1440"/>
          <w:tab w:val="clear" w:pos="1872"/>
          <w:tab w:val="center" w:pos="5040"/>
        </w:tabs>
        <w:spacing w:before="240"/>
        <w:rPr>
          <w:rFonts w:ascii="Arial" w:hAnsi="Arial" w:cs="Arial"/>
        </w:rPr>
      </w:pPr>
      <w:r w:rsidRPr="003B6FC0">
        <w:rPr>
          <w:rFonts w:ascii="Arial" w:hAnsi="Arial" w:cs="Arial"/>
        </w:rPr>
        <w:t>GWB:</w:t>
      </w:r>
      <w:r w:rsidRPr="003B6FC0">
        <w:rPr>
          <w:rFonts w:ascii="Arial" w:hAnsi="Arial" w:cs="Arial"/>
        </w:rPr>
        <w:tab/>
      </w:r>
      <w:r w:rsidR="00DF2EF1" w:rsidRPr="003B6FC0">
        <w:rPr>
          <w:rFonts w:ascii="Arial" w:hAnsi="Arial" w:cs="Arial"/>
        </w:rPr>
        <w:t>(AcEm-C)</w:t>
      </w:r>
    </w:p>
    <w:p w14:paraId="55CDCFD3" w14:textId="77777777" w:rsidR="008C50BE" w:rsidRPr="003B6FC0" w:rsidRDefault="00DF2EF1" w:rsidP="003B6FC0">
      <w:pPr>
        <w:pStyle w:val="Specif1"/>
        <w:numPr>
          <w:ilvl w:val="3"/>
          <w:numId w:val="28"/>
        </w:numPr>
        <w:tabs>
          <w:tab w:val="clear" w:pos="576"/>
          <w:tab w:val="clear" w:pos="1008"/>
          <w:tab w:val="clear" w:pos="1440"/>
          <w:tab w:val="clear" w:pos="1872"/>
          <w:tab w:val="center" w:pos="5040"/>
        </w:tabs>
        <w:spacing w:before="240"/>
        <w:rPr>
          <w:rFonts w:ascii="Arial" w:hAnsi="Arial" w:cs="Arial"/>
        </w:rPr>
      </w:pPr>
      <w:r w:rsidRPr="003B6FC0">
        <w:rPr>
          <w:rFonts w:ascii="Arial" w:hAnsi="Arial" w:cs="Arial"/>
        </w:rPr>
        <w:t>Mechanical Penetrations:</w:t>
      </w:r>
      <w:r w:rsidRPr="003B6FC0">
        <w:rPr>
          <w:rFonts w:ascii="Arial" w:hAnsi="Arial" w:cs="Arial"/>
        </w:rPr>
        <w:tab/>
      </w:r>
      <w:r w:rsidR="00E22A19" w:rsidRPr="003B6FC0">
        <w:rPr>
          <w:rFonts w:ascii="Arial" w:hAnsi="Arial" w:cs="Arial"/>
        </w:rPr>
        <w:t>(</w:t>
      </w:r>
      <w:r w:rsidRPr="003B6FC0">
        <w:rPr>
          <w:rFonts w:ascii="Arial" w:hAnsi="Arial" w:cs="Arial"/>
        </w:rPr>
        <w:t>1PU-S)</w:t>
      </w:r>
    </w:p>
    <w:p w14:paraId="53AAC724" w14:textId="77777777" w:rsidR="008C50BE" w:rsidRPr="003B6FC0" w:rsidRDefault="00796C12" w:rsidP="003B6FC0">
      <w:pPr>
        <w:pStyle w:val="Specif1"/>
        <w:numPr>
          <w:ilvl w:val="3"/>
          <w:numId w:val="28"/>
        </w:numPr>
        <w:tabs>
          <w:tab w:val="clear" w:pos="576"/>
          <w:tab w:val="clear" w:pos="1008"/>
          <w:tab w:val="clear" w:pos="1440"/>
          <w:tab w:val="clear" w:pos="1872"/>
          <w:tab w:val="center" w:pos="5040"/>
        </w:tabs>
        <w:spacing w:before="240"/>
        <w:rPr>
          <w:rFonts w:ascii="Arial" w:hAnsi="Arial" w:cs="Arial"/>
        </w:rPr>
      </w:pPr>
      <w:r w:rsidRPr="003B6FC0">
        <w:rPr>
          <w:rFonts w:ascii="Arial" w:hAnsi="Arial" w:cs="Arial"/>
        </w:rPr>
        <w:t>Wood to Metal:</w:t>
      </w:r>
      <w:r w:rsidRPr="003B6FC0">
        <w:rPr>
          <w:rFonts w:ascii="Arial" w:hAnsi="Arial" w:cs="Arial"/>
        </w:rPr>
        <w:tab/>
      </w:r>
      <w:r w:rsidR="00DF2EF1" w:rsidRPr="003B6FC0">
        <w:rPr>
          <w:rFonts w:ascii="Arial" w:hAnsi="Arial" w:cs="Arial"/>
        </w:rPr>
        <w:t>(1PU-S)</w:t>
      </w:r>
    </w:p>
    <w:p w14:paraId="59A682B9" w14:textId="77777777" w:rsidR="008C50BE" w:rsidRPr="003B6FC0" w:rsidRDefault="00522D3A" w:rsidP="003B6FC0">
      <w:pPr>
        <w:pStyle w:val="Specif1"/>
        <w:numPr>
          <w:ilvl w:val="3"/>
          <w:numId w:val="28"/>
        </w:numPr>
        <w:tabs>
          <w:tab w:val="clear" w:pos="576"/>
          <w:tab w:val="clear" w:pos="1008"/>
          <w:tab w:val="clear" w:pos="1440"/>
          <w:tab w:val="clear" w:pos="1872"/>
          <w:tab w:val="left" w:pos="3600"/>
          <w:tab w:val="center" w:pos="5040"/>
        </w:tabs>
        <w:spacing w:before="240"/>
        <w:rPr>
          <w:rFonts w:ascii="Arial" w:hAnsi="Arial" w:cs="Arial"/>
        </w:rPr>
      </w:pPr>
      <w:r w:rsidRPr="003B6FC0">
        <w:rPr>
          <w:rFonts w:ascii="Arial" w:hAnsi="Arial" w:cs="Arial"/>
        </w:rPr>
        <w:t>Wood to Wood:</w:t>
      </w:r>
      <w:r w:rsidRPr="003B6FC0">
        <w:rPr>
          <w:rFonts w:ascii="Arial" w:hAnsi="Arial" w:cs="Arial"/>
        </w:rPr>
        <w:tab/>
      </w:r>
      <w:r w:rsidR="00796C12" w:rsidRPr="003B6FC0">
        <w:rPr>
          <w:rFonts w:ascii="Arial" w:hAnsi="Arial" w:cs="Arial"/>
        </w:rPr>
        <w:tab/>
      </w:r>
      <w:r w:rsidR="00DF2EF1" w:rsidRPr="003B6FC0">
        <w:rPr>
          <w:rFonts w:ascii="Arial" w:hAnsi="Arial" w:cs="Arial"/>
        </w:rPr>
        <w:t>(1PU-S)</w:t>
      </w:r>
      <w:r w:rsidR="00273114" w:rsidRPr="003B6FC0">
        <w:rPr>
          <w:rFonts w:ascii="Arial" w:hAnsi="Arial" w:cs="Arial"/>
        </w:rPr>
        <w:tab/>
      </w:r>
    </w:p>
    <w:p w14:paraId="63F1DA75" w14:textId="77777777" w:rsidR="008C50BE" w:rsidRPr="003B6FC0" w:rsidRDefault="00796C12" w:rsidP="003B6FC0">
      <w:pPr>
        <w:pStyle w:val="Specif1"/>
        <w:numPr>
          <w:ilvl w:val="3"/>
          <w:numId w:val="28"/>
        </w:numPr>
        <w:tabs>
          <w:tab w:val="clear" w:pos="576"/>
          <w:tab w:val="clear" w:pos="1008"/>
          <w:tab w:val="clear" w:pos="1440"/>
          <w:tab w:val="clear" w:pos="1872"/>
          <w:tab w:val="center" w:pos="5040"/>
        </w:tabs>
        <w:spacing w:before="240"/>
        <w:rPr>
          <w:rFonts w:ascii="Arial" w:hAnsi="Arial" w:cs="Arial"/>
        </w:rPr>
      </w:pPr>
      <w:r w:rsidRPr="003B6FC0">
        <w:rPr>
          <w:rFonts w:ascii="Arial" w:hAnsi="Arial" w:cs="Arial"/>
        </w:rPr>
        <w:t>Plastic to Plastic:</w:t>
      </w:r>
      <w:r w:rsidRPr="003B6FC0">
        <w:rPr>
          <w:rFonts w:ascii="Arial" w:hAnsi="Arial" w:cs="Arial"/>
        </w:rPr>
        <w:tab/>
      </w:r>
      <w:r w:rsidR="006C5ACE" w:rsidRPr="003B6FC0">
        <w:rPr>
          <w:rFonts w:ascii="Arial" w:hAnsi="Arial" w:cs="Arial"/>
        </w:rPr>
        <w:t>(NpbMr-SR-S)</w:t>
      </w:r>
    </w:p>
    <w:p w14:paraId="50569FE2" w14:textId="77777777" w:rsidR="00C43864" w:rsidRPr="003B6FC0" w:rsidRDefault="008C50BE" w:rsidP="003B6FC0">
      <w:pPr>
        <w:pStyle w:val="Specif1"/>
        <w:numPr>
          <w:ilvl w:val="3"/>
          <w:numId w:val="28"/>
        </w:numPr>
        <w:tabs>
          <w:tab w:val="clear" w:pos="576"/>
          <w:tab w:val="clear" w:pos="1008"/>
          <w:tab w:val="clear" w:pos="1440"/>
          <w:tab w:val="clear" w:pos="1872"/>
          <w:tab w:val="center" w:pos="5040"/>
        </w:tabs>
        <w:spacing w:before="240"/>
        <w:rPr>
          <w:rFonts w:ascii="Arial" w:hAnsi="Arial" w:cs="Arial"/>
        </w:rPr>
      </w:pPr>
      <w:r w:rsidRPr="003B6FC0">
        <w:rPr>
          <w:rFonts w:ascii="Arial" w:hAnsi="Arial" w:cs="Arial"/>
        </w:rPr>
        <w:t xml:space="preserve">GWB to </w:t>
      </w:r>
      <w:r w:rsidR="00C43864" w:rsidRPr="003B6FC0">
        <w:rPr>
          <w:rFonts w:ascii="Arial" w:hAnsi="Arial" w:cs="Arial"/>
        </w:rPr>
        <w:t xml:space="preserve">Plastic </w:t>
      </w:r>
      <w:r w:rsidR="003B6FC0">
        <w:rPr>
          <w:rFonts w:ascii="Arial" w:hAnsi="Arial" w:cs="Arial"/>
        </w:rPr>
        <w:br/>
      </w:r>
      <w:r w:rsidRPr="003B6FC0">
        <w:rPr>
          <w:rFonts w:ascii="Arial" w:hAnsi="Arial" w:cs="Arial"/>
        </w:rPr>
        <w:t xml:space="preserve">or Plastic </w:t>
      </w:r>
      <w:r w:rsidR="00C43864" w:rsidRPr="003B6FC0">
        <w:rPr>
          <w:rFonts w:ascii="Arial" w:hAnsi="Arial" w:cs="Arial"/>
        </w:rPr>
        <w:t>to Plastic in</w:t>
      </w:r>
      <w:r w:rsidR="003B6FC0">
        <w:rPr>
          <w:rFonts w:ascii="Arial" w:hAnsi="Arial" w:cs="Arial"/>
        </w:rPr>
        <w:br/>
      </w:r>
      <w:r w:rsidR="00C43864" w:rsidRPr="003B6FC0">
        <w:rPr>
          <w:rFonts w:ascii="Arial" w:hAnsi="Arial" w:cs="Arial"/>
        </w:rPr>
        <w:t xml:space="preserve">infection control areas </w:t>
      </w:r>
      <w:r w:rsidR="003B6FC0">
        <w:rPr>
          <w:rFonts w:ascii="Arial" w:hAnsi="Arial" w:cs="Arial"/>
        </w:rPr>
        <w:br/>
        <w:t>exposed to view:</w:t>
      </w:r>
      <w:r w:rsidR="00796C12" w:rsidRPr="003B6FC0">
        <w:rPr>
          <w:rFonts w:ascii="Arial" w:hAnsi="Arial" w:cs="Arial"/>
        </w:rPr>
        <w:tab/>
      </w:r>
      <w:r w:rsidR="00C43864" w:rsidRPr="003B6FC0">
        <w:rPr>
          <w:rFonts w:ascii="Arial" w:hAnsi="Arial" w:cs="Arial"/>
        </w:rPr>
        <w:t>(ST-PU)</w:t>
      </w:r>
    </w:p>
    <w:p w14:paraId="264071BA" w14:textId="77777777" w:rsidR="003B6FC0" w:rsidRPr="003B6FC0" w:rsidRDefault="00DF2EF1" w:rsidP="003B6FC0">
      <w:pPr>
        <w:pStyle w:val="Specif1"/>
        <w:tabs>
          <w:tab w:val="clear" w:pos="576"/>
          <w:tab w:val="clear" w:pos="1008"/>
          <w:tab w:val="clear" w:pos="1440"/>
          <w:tab w:val="clear" w:pos="1872"/>
        </w:tabs>
        <w:spacing w:before="240"/>
        <w:ind w:left="0" w:firstLine="0"/>
        <w:jc w:val="center"/>
        <w:rPr>
          <w:rFonts w:ascii="Arial" w:hAnsi="Arial" w:cs="Arial"/>
          <w:b/>
        </w:rPr>
      </w:pPr>
      <w:r w:rsidRPr="003B6FC0">
        <w:rPr>
          <w:rFonts w:ascii="Arial" w:hAnsi="Arial" w:cs="Arial"/>
          <w:b/>
        </w:rPr>
        <w:t>END OF SECTION</w:t>
      </w:r>
    </w:p>
    <w:p w14:paraId="1157B122" w14:textId="77777777" w:rsidR="003B6FC0" w:rsidRPr="003B6FC0" w:rsidRDefault="003B6FC0">
      <w:pPr>
        <w:pStyle w:val="Specif1"/>
        <w:tabs>
          <w:tab w:val="clear" w:pos="576"/>
          <w:tab w:val="clear" w:pos="1008"/>
          <w:tab w:val="clear" w:pos="1440"/>
          <w:tab w:val="clear" w:pos="1872"/>
        </w:tabs>
        <w:spacing w:before="240"/>
        <w:ind w:left="0" w:firstLine="0"/>
        <w:jc w:val="center"/>
        <w:rPr>
          <w:rFonts w:ascii="Arial" w:hAnsi="Arial" w:cs="Arial"/>
          <w:b/>
        </w:rPr>
      </w:pPr>
    </w:p>
    <w:sectPr w:rsidR="003B6FC0" w:rsidRPr="003B6FC0" w:rsidSect="00CD0B36">
      <w:headerReference w:type="even" r:id="rId7"/>
      <w:headerReference w:type="default" r:id="rId8"/>
      <w:footerReference w:type="even" r:id="rId9"/>
      <w:footerReference w:type="default" r:id="rId10"/>
      <w:headerReference w:type="first" r:id="rId11"/>
      <w:footerReference w:type="first" r:id="rId12"/>
      <w:pgSz w:w="12240" w:h="15840"/>
      <w:pgMar w:top="5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85FC2E" w14:textId="77777777" w:rsidR="00CF7362" w:rsidRDefault="00CF7362">
      <w:r>
        <w:separator/>
      </w:r>
    </w:p>
  </w:endnote>
  <w:endnote w:type="continuationSeparator" w:id="0">
    <w:p w14:paraId="42535A72" w14:textId="77777777" w:rsidR="00CF7362" w:rsidRDefault="00CF7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Univers (W1)">
    <w:altName w:val="Arial"/>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BA9140" w14:textId="77777777" w:rsidR="00622E1E" w:rsidRDefault="00622E1E">
    <w:pPr>
      <w:pStyle w:val="Footer"/>
      <w:tabs>
        <w:tab w:val="clear" w:pos="4320"/>
        <w:tab w:val="clear" w:pos="8640"/>
        <w:tab w:val="right" w:pos="9360"/>
      </w:tabs>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r>
      <w:rPr>
        <w:rStyle w:val="PageNumber"/>
      </w:rPr>
      <w:t xml:space="preserve"> - 07900 </w:t>
    </w:r>
    <w:r>
      <w:t>Joint Sealants</w:t>
    </w:r>
    <w:r>
      <w:rPr>
        <w:rStyle w:val="PageNumber"/>
      </w:rPr>
      <w:tab/>
      <w:t>16 May 97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52C360" w14:textId="77777777" w:rsidR="00CD0B36" w:rsidRDefault="00CD0B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CDADC" w14:textId="77777777" w:rsidR="00CD0B36" w:rsidRDefault="00CD0B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33208B" w14:textId="77777777" w:rsidR="00CF7362" w:rsidRDefault="00CF7362">
      <w:r>
        <w:separator/>
      </w:r>
    </w:p>
  </w:footnote>
  <w:footnote w:type="continuationSeparator" w:id="0">
    <w:p w14:paraId="0BC82A25" w14:textId="77777777" w:rsidR="00CF7362" w:rsidRDefault="00CF73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BA296" w14:textId="77777777" w:rsidR="00622E1E" w:rsidRDefault="00622E1E">
    <w:pPr>
      <w:pStyle w:val="Header"/>
      <w:tabs>
        <w:tab w:val="clear" w:pos="4320"/>
        <w:tab w:val="clear" w:pos="8640"/>
        <w:tab w:val="right" w:pos="9360"/>
      </w:tabs>
    </w:pPr>
    <w:r>
      <w:t>Project Name</w:t>
    </w:r>
    <w:r>
      <w:tab/>
      <w:t>Taylor/Gregory Architects - Project #</w:t>
    </w:r>
  </w:p>
  <w:p w14:paraId="67092BB5" w14:textId="77777777" w:rsidR="00622E1E" w:rsidRDefault="00622E1E">
    <w:pPr>
      <w:pStyle w:val="Header"/>
      <w:tabs>
        <w:tab w:val="clear" w:pos="4320"/>
        <w:tab w:val="clear" w:pos="8640"/>
        <w:tab w:val="right" w:pos="9360"/>
      </w:tabs>
    </w:pPr>
    <w:r>
      <w:t>City, State</w:t>
    </w:r>
    <w:r>
      <w:tab/>
    </w:r>
  </w:p>
  <w:p w14:paraId="65DEA913" w14:textId="77777777" w:rsidR="00622E1E" w:rsidRDefault="00622E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4A0" w:firstRow="1" w:lastRow="0" w:firstColumn="1" w:lastColumn="0" w:noHBand="0" w:noVBand="1"/>
    </w:tblPr>
    <w:tblGrid>
      <w:gridCol w:w="5058"/>
      <w:gridCol w:w="4410"/>
    </w:tblGrid>
    <w:tr w:rsidR="00622E1E" w:rsidRPr="00C93F18" w14:paraId="4675A6DB" w14:textId="77777777" w:rsidTr="00522D3A">
      <w:tc>
        <w:tcPr>
          <w:tcW w:w="5058" w:type="dxa"/>
        </w:tcPr>
        <w:p w14:paraId="3E2D942A" w14:textId="77777777" w:rsidR="00CD0B36" w:rsidRPr="00926554" w:rsidRDefault="00CD0B36" w:rsidP="00CD0B36">
          <w:pPr>
            <w:pStyle w:val="Header"/>
            <w:tabs>
              <w:tab w:val="left" w:pos="720"/>
            </w:tabs>
            <w:rPr>
              <w:sz w:val="18"/>
              <w:szCs w:val="18"/>
            </w:rPr>
          </w:pPr>
          <w:r w:rsidRPr="00926554">
            <w:rPr>
              <w:sz w:val="18"/>
              <w:szCs w:val="18"/>
            </w:rPr>
            <w:t>UWMC Master Specification</w:t>
          </w:r>
        </w:p>
        <w:p w14:paraId="7599E32D" w14:textId="77777777" w:rsidR="00CD0B36" w:rsidRPr="00926554" w:rsidRDefault="00CD0B36" w:rsidP="00CD0B36">
          <w:pPr>
            <w:pStyle w:val="Header"/>
            <w:tabs>
              <w:tab w:val="left" w:pos="720"/>
            </w:tabs>
            <w:rPr>
              <w:sz w:val="18"/>
              <w:szCs w:val="18"/>
            </w:rPr>
          </w:pPr>
          <w:r>
            <w:rPr>
              <w:sz w:val="18"/>
              <w:szCs w:val="18"/>
            </w:rPr>
            <w:t xml:space="preserve">UW Project No. </w:t>
          </w:r>
          <w:r w:rsidRPr="00926554">
            <w:rPr>
              <w:sz w:val="18"/>
              <w:szCs w:val="18"/>
            </w:rPr>
            <w:t>204</w:t>
          </w:r>
          <w:r>
            <w:rPr>
              <w:sz w:val="18"/>
              <w:szCs w:val="18"/>
            </w:rPr>
            <w:t>705</w:t>
          </w:r>
        </w:p>
        <w:p w14:paraId="2BAD1FF9" w14:textId="77777777" w:rsidR="00CD0B36" w:rsidRPr="00926554" w:rsidRDefault="00CD0B36" w:rsidP="00CD0B36">
          <w:pPr>
            <w:pStyle w:val="Header"/>
            <w:tabs>
              <w:tab w:val="left" w:pos="720"/>
            </w:tabs>
            <w:rPr>
              <w:sz w:val="18"/>
              <w:szCs w:val="18"/>
            </w:rPr>
          </w:pPr>
          <w:r w:rsidRPr="00926554">
            <w:rPr>
              <w:sz w:val="18"/>
              <w:szCs w:val="18"/>
            </w:rPr>
            <w:t>Buffalo Design</w:t>
          </w:r>
        </w:p>
        <w:p w14:paraId="2BB05938" w14:textId="77777777" w:rsidR="00622E1E" w:rsidRPr="00833097" w:rsidRDefault="00CD0B36" w:rsidP="00CD0B36">
          <w:pPr>
            <w:pStyle w:val="Header"/>
            <w:rPr>
              <w:rFonts w:ascii="Arial" w:hAnsi="Arial" w:cs="Arial"/>
              <w:sz w:val="18"/>
              <w:szCs w:val="18"/>
            </w:rPr>
          </w:pPr>
          <w:r>
            <w:rPr>
              <w:sz w:val="18"/>
              <w:szCs w:val="18"/>
            </w:rPr>
            <w:t>31 August</w:t>
          </w:r>
          <w:r w:rsidRPr="00926554">
            <w:rPr>
              <w:sz w:val="18"/>
              <w:szCs w:val="18"/>
            </w:rPr>
            <w:t xml:space="preserve"> 2018</w:t>
          </w:r>
        </w:p>
      </w:tc>
      <w:tc>
        <w:tcPr>
          <w:tcW w:w="4410" w:type="dxa"/>
        </w:tcPr>
        <w:p w14:paraId="275B70F1" w14:textId="77777777" w:rsidR="00622E1E" w:rsidRPr="00C93F18" w:rsidRDefault="00622E1E" w:rsidP="000961CF">
          <w:pPr>
            <w:pStyle w:val="Header"/>
            <w:jc w:val="right"/>
            <w:rPr>
              <w:rFonts w:ascii="Arial" w:hAnsi="Arial" w:cs="Arial"/>
              <w:sz w:val="18"/>
              <w:szCs w:val="18"/>
            </w:rPr>
          </w:pPr>
          <w:r w:rsidRPr="00C93F18">
            <w:rPr>
              <w:rFonts w:ascii="Arial" w:hAnsi="Arial" w:cs="Arial"/>
              <w:sz w:val="18"/>
              <w:szCs w:val="18"/>
            </w:rPr>
            <w:t>Section 07 92 00</w:t>
          </w:r>
        </w:p>
        <w:p w14:paraId="7A089ED8" w14:textId="77777777" w:rsidR="00622E1E" w:rsidRPr="00600414" w:rsidRDefault="00622E1E" w:rsidP="000961CF">
          <w:pPr>
            <w:pStyle w:val="Header"/>
            <w:jc w:val="right"/>
            <w:rPr>
              <w:rFonts w:ascii="Arial" w:hAnsi="Arial" w:cs="Arial"/>
              <w:b/>
            </w:rPr>
          </w:pPr>
          <w:r w:rsidRPr="00600414">
            <w:rPr>
              <w:rFonts w:ascii="Arial" w:hAnsi="Arial" w:cs="Arial"/>
              <w:b/>
            </w:rPr>
            <w:t>JOINT SEALANTS</w:t>
          </w:r>
        </w:p>
        <w:p w14:paraId="37C2C7BE" w14:textId="77777777" w:rsidR="00622E1E" w:rsidRPr="00C93F18" w:rsidRDefault="00622E1E" w:rsidP="000961CF">
          <w:pPr>
            <w:pStyle w:val="Header"/>
            <w:jc w:val="right"/>
            <w:rPr>
              <w:rFonts w:ascii="Arial" w:hAnsi="Arial" w:cs="Arial"/>
              <w:b/>
              <w:sz w:val="18"/>
              <w:szCs w:val="18"/>
            </w:rPr>
          </w:pPr>
          <w:r w:rsidRPr="00C93F18">
            <w:rPr>
              <w:rFonts w:ascii="Arial" w:hAnsi="Arial" w:cs="Arial"/>
              <w:sz w:val="18"/>
              <w:szCs w:val="18"/>
            </w:rPr>
            <w:t xml:space="preserve">Page </w:t>
          </w:r>
          <w:r w:rsidRPr="00C93F18">
            <w:rPr>
              <w:rFonts w:ascii="Arial" w:hAnsi="Arial" w:cs="Arial"/>
              <w:sz w:val="18"/>
              <w:szCs w:val="18"/>
            </w:rPr>
            <w:fldChar w:fldCharType="begin"/>
          </w:r>
          <w:r w:rsidRPr="00C93F18">
            <w:rPr>
              <w:rFonts w:ascii="Arial" w:hAnsi="Arial" w:cs="Arial"/>
              <w:sz w:val="18"/>
              <w:szCs w:val="18"/>
            </w:rPr>
            <w:instrText xml:space="preserve"> PAGE </w:instrText>
          </w:r>
          <w:r w:rsidRPr="00C93F18">
            <w:rPr>
              <w:rFonts w:ascii="Arial" w:hAnsi="Arial" w:cs="Arial"/>
              <w:sz w:val="18"/>
              <w:szCs w:val="18"/>
            </w:rPr>
            <w:fldChar w:fldCharType="separate"/>
          </w:r>
          <w:r w:rsidR="00713F30">
            <w:rPr>
              <w:rFonts w:ascii="Arial" w:hAnsi="Arial" w:cs="Arial"/>
              <w:noProof/>
              <w:sz w:val="18"/>
              <w:szCs w:val="18"/>
            </w:rPr>
            <w:t>5</w:t>
          </w:r>
          <w:r w:rsidRPr="00C93F18">
            <w:rPr>
              <w:rFonts w:ascii="Arial" w:hAnsi="Arial" w:cs="Arial"/>
              <w:sz w:val="18"/>
              <w:szCs w:val="18"/>
            </w:rPr>
            <w:fldChar w:fldCharType="end"/>
          </w:r>
          <w:r w:rsidRPr="00C93F18">
            <w:rPr>
              <w:rFonts w:ascii="Arial" w:hAnsi="Arial" w:cs="Arial"/>
              <w:sz w:val="18"/>
              <w:szCs w:val="18"/>
            </w:rPr>
            <w:t xml:space="preserve"> of </w:t>
          </w:r>
          <w:r w:rsidRPr="00C93F18">
            <w:rPr>
              <w:rFonts w:ascii="Arial" w:hAnsi="Arial" w:cs="Arial"/>
              <w:sz w:val="18"/>
              <w:szCs w:val="18"/>
            </w:rPr>
            <w:fldChar w:fldCharType="begin"/>
          </w:r>
          <w:r w:rsidRPr="00C93F18">
            <w:rPr>
              <w:rFonts w:ascii="Arial" w:hAnsi="Arial" w:cs="Arial"/>
              <w:sz w:val="18"/>
              <w:szCs w:val="18"/>
            </w:rPr>
            <w:instrText xml:space="preserve"> NUMPAGES </w:instrText>
          </w:r>
          <w:r w:rsidRPr="00C93F18">
            <w:rPr>
              <w:rFonts w:ascii="Arial" w:hAnsi="Arial" w:cs="Arial"/>
              <w:sz w:val="18"/>
              <w:szCs w:val="18"/>
            </w:rPr>
            <w:fldChar w:fldCharType="separate"/>
          </w:r>
          <w:r w:rsidR="00713F30">
            <w:rPr>
              <w:rFonts w:ascii="Arial" w:hAnsi="Arial" w:cs="Arial"/>
              <w:noProof/>
              <w:sz w:val="18"/>
              <w:szCs w:val="18"/>
            </w:rPr>
            <w:t>5</w:t>
          </w:r>
          <w:r w:rsidRPr="00C93F18">
            <w:rPr>
              <w:rFonts w:ascii="Arial" w:hAnsi="Arial" w:cs="Arial"/>
              <w:sz w:val="18"/>
              <w:szCs w:val="18"/>
            </w:rPr>
            <w:fldChar w:fldCharType="end"/>
          </w:r>
        </w:p>
      </w:tc>
    </w:tr>
  </w:tbl>
  <w:p w14:paraId="2A8EE971" w14:textId="77777777" w:rsidR="00622E1E" w:rsidRPr="00AF055A" w:rsidRDefault="00622E1E" w:rsidP="00AF05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2C220C" w14:textId="77777777" w:rsidR="00CD0B36" w:rsidRDefault="00CD0B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5512236"/>
    <w:multiLevelType w:val="multilevel"/>
    <w:tmpl w:val="6C66E5CA"/>
    <w:lvl w:ilvl="0">
      <w:start w:val="3"/>
      <w:numFmt w:val="decimal"/>
      <w:suff w:val="nothing"/>
      <w:lvlText w:val="PART %1 - "/>
      <w:lvlJc w:val="left"/>
      <w:pPr>
        <w:ind w:left="0" w:firstLine="0"/>
      </w:pPr>
      <w:rPr>
        <w:rFonts w:ascii="Arial" w:hAnsi="Arial" w:hint="default"/>
        <w:b/>
        <w:i w:val="0"/>
        <w:sz w:val="20"/>
      </w:rPr>
    </w:lvl>
    <w:lvl w:ilvl="1">
      <w:start w:val="1"/>
      <w:numFmt w:val="decimal"/>
      <w:lvlText w:val="%1.%2"/>
      <w:lvlJc w:val="left"/>
      <w:pPr>
        <w:tabs>
          <w:tab w:val="num" w:pos="547"/>
        </w:tabs>
        <w:ind w:left="547" w:hanging="547"/>
      </w:pPr>
      <w:rPr>
        <w:rFonts w:ascii="Arial" w:hAnsi="Arial" w:hint="default"/>
        <w:b w:val="0"/>
        <w:i w:val="0"/>
      </w:rPr>
    </w:lvl>
    <w:lvl w:ilvl="2">
      <w:start w:val="3"/>
      <w:numFmt w:val="upperLetter"/>
      <w:lvlText w:val="%3."/>
      <w:lvlJc w:val="left"/>
      <w:pPr>
        <w:tabs>
          <w:tab w:val="num" w:pos="1080"/>
        </w:tabs>
        <w:ind w:left="1080" w:hanging="533"/>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2736"/>
        </w:tabs>
        <w:ind w:left="2736" w:hanging="432"/>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2" w15:restartNumberingAfterBreak="0">
    <w:nsid w:val="0892707F"/>
    <w:multiLevelType w:val="multilevel"/>
    <w:tmpl w:val="6C8E25CA"/>
    <w:lvl w:ilvl="0">
      <w:start w:val="1"/>
      <w:numFmt w:val="decimal"/>
      <w:suff w:val="nothing"/>
      <w:lvlText w:val="PART %1 - "/>
      <w:lvlJc w:val="left"/>
      <w:pPr>
        <w:ind w:left="0" w:firstLine="0"/>
      </w:pPr>
      <w:rPr>
        <w:rFonts w:ascii="Arial" w:hAnsi="Arial" w:hint="default"/>
        <w:b w:val="0"/>
        <w:i w:val="0"/>
      </w:rPr>
    </w:lvl>
    <w:lvl w:ilvl="1">
      <w:start w:val="1"/>
      <w:numFmt w:val="decimal"/>
      <w:lvlText w:val="%1.%2"/>
      <w:lvlJc w:val="left"/>
      <w:pPr>
        <w:tabs>
          <w:tab w:val="num" w:pos="576"/>
        </w:tabs>
        <w:ind w:left="576" w:hanging="576"/>
      </w:pPr>
      <w:rPr>
        <w:rFonts w:ascii="Arial" w:hAnsi="Arial" w:hint="default"/>
        <w:b w:val="0"/>
        <w:i w:val="0"/>
      </w:rPr>
    </w:lvl>
    <w:lvl w:ilvl="2">
      <w:start w:val="1"/>
      <w:numFmt w:val="upperLetter"/>
      <w:lvlText w:val="%3."/>
      <w:lvlJc w:val="left"/>
      <w:pPr>
        <w:tabs>
          <w:tab w:val="num" w:pos="1008"/>
        </w:tabs>
        <w:ind w:left="1008" w:hanging="432"/>
      </w:pPr>
      <w:rPr>
        <w:rFonts w:ascii="Arial" w:hAnsi="Arial" w:hint="default"/>
      </w:rPr>
    </w:lvl>
    <w:lvl w:ilvl="3">
      <w:start w:val="1"/>
      <w:numFmt w:val="decimal"/>
      <w:lvlText w:val="%4."/>
      <w:lvlJc w:val="left"/>
      <w:pPr>
        <w:tabs>
          <w:tab w:val="num" w:pos="1440"/>
        </w:tabs>
        <w:ind w:left="1440" w:hanging="432"/>
      </w:pPr>
      <w:rPr>
        <w:rFonts w:ascii="Arial" w:hAnsi="Arial" w:hint="default"/>
      </w:rPr>
    </w:lvl>
    <w:lvl w:ilvl="4">
      <w:start w:val="1"/>
      <w:numFmt w:val="lowerLetter"/>
      <w:lvlText w:val="%5."/>
      <w:lvlJc w:val="left"/>
      <w:pPr>
        <w:tabs>
          <w:tab w:val="num" w:pos="1872"/>
        </w:tabs>
        <w:ind w:left="1872" w:hanging="432"/>
      </w:pPr>
      <w:rPr>
        <w:rFonts w:ascii="Arial" w:hAnsi="Arial" w:hint="default"/>
      </w:rPr>
    </w:lvl>
    <w:lvl w:ilvl="5">
      <w:start w:val="1"/>
      <w:numFmt w:val="decimal"/>
      <w:lvlText w:val="%6)"/>
      <w:lvlJc w:val="left"/>
      <w:pPr>
        <w:tabs>
          <w:tab w:val="num" w:pos="2304"/>
        </w:tabs>
        <w:ind w:left="2304" w:hanging="432"/>
      </w:pPr>
      <w:rPr>
        <w:rFonts w:ascii="Arial" w:hAnsi="Arial" w:hint="default"/>
      </w:rPr>
    </w:lvl>
    <w:lvl w:ilvl="6">
      <w:start w:val="1"/>
      <w:numFmt w:val="lowerLetter"/>
      <w:lvlText w:val="%7)"/>
      <w:lvlJc w:val="left"/>
      <w:pPr>
        <w:tabs>
          <w:tab w:val="num" w:pos="2736"/>
        </w:tabs>
        <w:ind w:left="2736" w:hanging="432"/>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3" w15:restartNumberingAfterBreak="0">
    <w:nsid w:val="0A6A3216"/>
    <w:multiLevelType w:val="multilevel"/>
    <w:tmpl w:val="D3D05D24"/>
    <w:lvl w:ilvl="0">
      <w:start w:val="1"/>
      <w:numFmt w:val="decimal"/>
      <w:suff w:val="nothing"/>
      <w:lvlText w:val="PART %1 - "/>
      <w:lvlJc w:val="left"/>
      <w:pPr>
        <w:ind w:left="0" w:firstLine="0"/>
      </w:pPr>
      <w:rPr>
        <w:rFonts w:ascii="Arial" w:hAnsi="Arial" w:hint="default"/>
        <w:b w:val="0"/>
        <w:i w:val="0"/>
      </w:rPr>
    </w:lvl>
    <w:lvl w:ilvl="1">
      <w:start w:val="1"/>
      <w:numFmt w:val="decimalZero"/>
      <w:lvlText w:val="%1.%2"/>
      <w:lvlJc w:val="left"/>
      <w:pPr>
        <w:tabs>
          <w:tab w:val="num" w:pos="576"/>
        </w:tabs>
        <w:ind w:left="576" w:hanging="576"/>
      </w:pPr>
      <w:rPr>
        <w:rFonts w:ascii="Arial" w:hAnsi="Arial" w:hint="default"/>
        <w:b w:val="0"/>
        <w:i w:val="0"/>
      </w:rPr>
    </w:lvl>
    <w:lvl w:ilvl="2">
      <w:start w:val="1"/>
      <w:numFmt w:val="upperLetter"/>
      <w:lvlText w:val="%3."/>
      <w:lvlJc w:val="left"/>
      <w:pPr>
        <w:tabs>
          <w:tab w:val="num" w:pos="1008"/>
        </w:tabs>
        <w:ind w:left="1008" w:hanging="432"/>
      </w:pPr>
      <w:rPr>
        <w:rFonts w:ascii="Arial" w:hAnsi="Arial" w:hint="default"/>
      </w:rPr>
    </w:lvl>
    <w:lvl w:ilvl="3">
      <w:start w:val="1"/>
      <w:numFmt w:val="decimal"/>
      <w:lvlText w:val="%4."/>
      <w:lvlJc w:val="left"/>
      <w:pPr>
        <w:tabs>
          <w:tab w:val="num" w:pos="1440"/>
        </w:tabs>
        <w:ind w:left="1440" w:hanging="432"/>
      </w:pPr>
      <w:rPr>
        <w:rFonts w:ascii="Arial" w:hAnsi="Arial" w:hint="default"/>
      </w:rPr>
    </w:lvl>
    <w:lvl w:ilvl="4">
      <w:start w:val="1"/>
      <w:numFmt w:val="lowerLetter"/>
      <w:lvlText w:val="%5."/>
      <w:lvlJc w:val="left"/>
      <w:pPr>
        <w:tabs>
          <w:tab w:val="num" w:pos="1872"/>
        </w:tabs>
        <w:ind w:left="1872" w:hanging="432"/>
      </w:pPr>
      <w:rPr>
        <w:rFonts w:ascii="Arial" w:hAnsi="Arial" w:hint="default"/>
      </w:rPr>
    </w:lvl>
    <w:lvl w:ilvl="5">
      <w:start w:val="1"/>
      <w:numFmt w:val="decimal"/>
      <w:lvlText w:val="%6)"/>
      <w:lvlJc w:val="left"/>
      <w:pPr>
        <w:tabs>
          <w:tab w:val="num" w:pos="2304"/>
        </w:tabs>
        <w:ind w:left="2304" w:hanging="432"/>
      </w:pPr>
      <w:rPr>
        <w:rFonts w:ascii="Arial" w:hAnsi="Arial" w:hint="default"/>
      </w:rPr>
    </w:lvl>
    <w:lvl w:ilvl="6">
      <w:start w:val="1"/>
      <w:numFmt w:val="lowerLetter"/>
      <w:lvlText w:val="%7)"/>
      <w:lvlJc w:val="left"/>
      <w:pPr>
        <w:tabs>
          <w:tab w:val="num" w:pos="2736"/>
        </w:tabs>
        <w:ind w:left="2736" w:hanging="432"/>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4" w15:restartNumberingAfterBreak="0">
    <w:nsid w:val="0AF20BB9"/>
    <w:multiLevelType w:val="hybridMultilevel"/>
    <w:tmpl w:val="B02C018E"/>
    <w:lvl w:ilvl="0" w:tplc="0409000F">
      <w:start w:val="1"/>
      <w:numFmt w:val="decimal"/>
      <w:lvlText w:val="%1."/>
      <w:lvlJc w:val="left"/>
      <w:pPr>
        <w:ind w:left="172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ind w:left="3885"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0E8B0A3F"/>
    <w:multiLevelType w:val="hybridMultilevel"/>
    <w:tmpl w:val="9894E892"/>
    <w:lvl w:ilvl="0" w:tplc="0409000F">
      <w:start w:val="1"/>
      <w:numFmt w:val="decimal"/>
      <w:lvlText w:val="%1."/>
      <w:lvlJc w:val="left"/>
      <w:pPr>
        <w:ind w:left="1725" w:hanging="360"/>
      </w:pPr>
    </w:lvl>
    <w:lvl w:ilvl="1" w:tplc="04090019" w:tentative="1">
      <w:start w:val="1"/>
      <w:numFmt w:val="lowerLetter"/>
      <w:lvlText w:val="%2."/>
      <w:lvlJc w:val="left"/>
      <w:pPr>
        <w:ind w:left="2445" w:hanging="360"/>
      </w:pPr>
    </w:lvl>
    <w:lvl w:ilvl="2" w:tplc="0409001B" w:tentative="1">
      <w:start w:val="1"/>
      <w:numFmt w:val="lowerRoman"/>
      <w:lvlText w:val="%3."/>
      <w:lvlJc w:val="right"/>
      <w:pPr>
        <w:ind w:left="3165" w:hanging="180"/>
      </w:pPr>
    </w:lvl>
    <w:lvl w:ilvl="3" w:tplc="0409000F" w:tentative="1">
      <w:start w:val="1"/>
      <w:numFmt w:val="decimal"/>
      <w:lvlText w:val="%4."/>
      <w:lvlJc w:val="left"/>
      <w:pPr>
        <w:ind w:left="3885" w:hanging="360"/>
      </w:pPr>
    </w:lvl>
    <w:lvl w:ilvl="4" w:tplc="04090019" w:tentative="1">
      <w:start w:val="1"/>
      <w:numFmt w:val="lowerLetter"/>
      <w:lvlText w:val="%5."/>
      <w:lvlJc w:val="left"/>
      <w:pPr>
        <w:ind w:left="4605" w:hanging="360"/>
      </w:pPr>
    </w:lvl>
    <w:lvl w:ilvl="5" w:tplc="0409001B" w:tentative="1">
      <w:start w:val="1"/>
      <w:numFmt w:val="lowerRoman"/>
      <w:lvlText w:val="%6."/>
      <w:lvlJc w:val="right"/>
      <w:pPr>
        <w:ind w:left="5325" w:hanging="180"/>
      </w:pPr>
    </w:lvl>
    <w:lvl w:ilvl="6" w:tplc="0409000F" w:tentative="1">
      <w:start w:val="1"/>
      <w:numFmt w:val="decimal"/>
      <w:lvlText w:val="%7."/>
      <w:lvlJc w:val="left"/>
      <w:pPr>
        <w:ind w:left="6045" w:hanging="360"/>
      </w:pPr>
    </w:lvl>
    <w:lvl w:ilvl="7" w:tplc="04090019" w:tentative="1">
      <w:start w:val="1"/>
      <w:numFmt w:val="lowerLetter"/>
      <w:lvlText w:val="%8."/>
      <w:lvlJc w:val="left"/>
      <w:pPr>
        <w:ind w:left="6765" w:hanging="360"/>
      </w:pPr>
    </w:lvl>
    <w:lvl w:ilvl="8" w:tplc="0409001B" w:tentative="1">
      <w:start w:val="1"/>
      <w:numFmt w:val="lowerRoman"/>
      <w:lvlText w:val="%9."/>
      <w:lvlJc w:val="right"/>
      <w:pPr>
        <w:ind w:left="7485" w:hanging="180"/>
      </w:pPr>
    </w:lvl>
  </w:abstractNum>
  <w:abstractNum w:abstractNumId="6" w15:restartNumberingAfterBreak="0">
    <w:nsid w:val="123E7586"/>
    <w:multiLevelType w:val="hybridMultilevel"/>
    <w:tmpl w:val="D8AE3D36"/>
    <w:lvl w:ilvl="0" w:tplc="0409000F">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7" w15:restartNumberingAfterBreak="0">
    <w:nsid w:val="190E6870"/>
    <w:multiLevelType w:val="multilevel"/>
    <w:tmpl w:val="6C8E25CA"/>
    <w:lvl w:ilvl="0">
      <w:start w:val="1"/>
      <w:numFmt w:val="decimal"/>
      <w:suff w:val="nothing"/>
      <w:lvlText w:val="PART %1 - "/>
      <w:lvlJc w:val="left"/>
      <w:pPr>
        <w:ind w:left="0" w:firstLine="0"/>
      </w:pPr>
      <w:rPr>
        <w:rFonts w:ascii="Arial" w:hAnsi="Arial" w:hint="default"/>
        <w:b w:val="0"/>
        <w:i w:val="0"/>
      </w:rPr>
    </w:lvl>
    <w:lvl w:ilvl="1">
      <w:start w:val="1"/>
      <w:numFmt w:val="decimal"/>
      <w:lvlText w:val="%1.%2"/>
      <w:lvlJc w:val="left"/>
      <w:pPr>
        <w:tabs>
          <w:tab w:val="num" w:pos="576"/>
        </w:tabs>
        <w:ind w:left="576" w:hanging="576"/>
      </w:pPr>
      <w:rPr>
        <w:rFonts w:ascii="Arial" w:hAnsi="Arial" w:hint="default"/>
        <w:b w:val="0"/>
        <w:i w:val="0"/>
      </w:rPr>
    </w:lvl>
    <w:lvl w:ilvl="2">
      <w:start w:val="1"/>
      <w:numFmt w:val="upperLetter"/>
      <w:lvlText w:val="%3."/>
      <w:lvlJc w:val="left"/>
      <w:pPr>
        <w:tabs>
          <w:tab w:val="num" w:pos="1008"/>
        </w:tabs>
        <w:ind w:left="1008" w:hanging="432"/>
      </w:pPr>
      <w:rPr>
        <w:rFonts w:ascii="Arial" w:hAnsi="Arial" w:hint="default"/>
      </w:rPr>
    </w:lvl>
    <w:lvl w:ilvl="3">
      <w:start w:val="1"/>
      <w:numFmt w:val="decimal"/>
      <w:lvlText w:val="%4."/>
      <w:lvlJc w:val="left"/>
      <w:pPr>
        <w:tabs>
          <w:tab w:val="num" w:pos="1440"/>
        </w:tabs>
        <w:ind w:left="1440" w:hanging="432"/>
      </w:pPr>
      <w:rPr>
        <w:rFonts w:ascii="Arial" w:hAnsi="Arial" w:hint="default"/>
      </w:rPr>
    </w:lvl>
    <w:lvl w:ilvl="4">
      <w:start w:val="1"/>
      <w:numFmt w:val="lowerLetter"/>
      <w:lvlText w:val="%5."/>
      <w:lvlJc w:val="left"/>
      <w:pPr>
        <w:tabs>
          <w:tab w:val="num" w:pos="1872"/>
        </w:tabs>
        <w:ind w:left="1872" w:hanging="432"/>
      </w:pPr>
      <w:rPr>
        <w:rFonts w:ascii="Arial" w:hAnsi="Arial" w:hint="default"/>
      </w:rPr>
    </w:lvl>
    <w:lvl w:ilvl="5">
      <w:start w:val="1"/>
      <w:numFmt w:val="decimal"/>
      <w:lvlText w:val="%6)"/>
      <w:lvlJc w:val="left"/>
      <w:pPr>
        <w:tabs>
          <w:tab w:val="num" w:pos="2304"/>
        </w:tabs>
        <w:ind w:left="2304" w:hanging="432"/>
      </w:pPr>
      <w:rPr>
        <w:rFonts w:ascii="Arial" w:hAnsi="Arial" w:hint="default"/>
      </w:rPr>
    </w:lvl>
    <w:lvl w:ilvl="6">
      <w:start w:val="1"/>
      <w:numFmt w:val="lowerLetter"/>
      <w:lvlText w:val="%7)"/>
      <w:lvlJc w:val="left"/>
      <w:pPr>
        <w:tabs>
          <w:tab w:val="num" w:pos="2736"/>
        </w:tabs>
        <w:ind w:left="2736" w:hanging="432"/>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8" w15:restartNumberingAfterBreak="0">
    <w:nsid w:val="2C8F310A"/>
    <w:multiLevelType w:val="multilevel"/>
    <w:tmpl w:val="FDC2BF2A"/>
    <w:lvl w:ilvl="0">
      <w:start w:val="2"/>
      <w:numFmt w:val="decimal"/>
      <w:suff w:val="nothing"/>
      <w:lvlText w:val="PART %1 - "/>
      <w:lvlJc w:val="left"/>
      <w:pPr>
        <w:ind w:left="0" w:firstLine="0"/>
      </w:pPr>
      <w:rPr>
        <w:rFonts w:ascii="Arial" w:hAnsi="Arial" w:hint="default"/>
        <w:b w:val="0"/>
        <w:i w:val="0"/>
      </w:rPr>
    </w:lvl>
    <w:lvl w:ilvl="1">
      <w:start w:val="3"/>
      <w:numFmt w:val="decimal"/>
      <w:lvlText w:val="%1.%2"/>
      <w:lvlJc w:val="left"/>
      <w:pPr>
        <w:tabs>
          <w:tab w:val="num" w:pos="576"/>
        </w:tabs>
        <w:ind w:left="576" w:hanging="576"/>
      </w:pPr>
      <w:rPr>
        <w:rFonts w:ascii="Arial" w:hAnsi="Arial" w:hint="default"/>
        <w:b w:val="0"/>
        <w:i w:val="0"/>
      </w:rPr>
    </w:lvl>
    <w:lvl w:ilvl="2">
      <w:start w:val="4"/>
      <w:numFmt w:val="upperLetter"/>
      <w:lvlText w:val="%3."/>
      <w:lvlJc w:val="left"/>
      <w:pPr>
        <w:tabs>
          <w:tab w:val="num" w:pos="1008"/>
        </w:tabs>
        <w:ind w:left="1008" w:hanging="432"/>
      </w:pPr>
      <w:rPr>
        <w:rFonts w:ascii="Arial" w:hAnsi="Arial" w:hint="default"/>
      </w:rPr>
    </w:lvl>
    <w:lvl w:ilvl="3">
      <w:start w:val="1"/>
      <w:numFmt w:val="decimal"/>
      <w:lvlText w:val="%4."/>
      <w:lvlJc w:val="left"/>
      <w:pPr>
        <w:tabs>
          <w:tab w:val="num" w:pos="1440"/>
        </w:tabs>
        <w:ind w:left="1440" w:hanging="432"/>
      </w:pPr>
      <w:rPr>
        <w:rFonts w:ascii="Arial" w:hAnsi="Arial" w:hint="default"/>
      </w:rPr>
    </w:lvl>
    <w:lvl w:ilvl="4">
      <w:start w:val="1"/>
      <w:numFmt w:val="lowerLetter"/>
      <w:lvlText w:val="%5."/>
      <w:lvlJc w:val="left"/>
      <w:pPr>
        <w:tabs>
          <w:tab w:val="num" w:pos="1872"/>
        </w:tabs>
        <w:ind w:left="1872" w:hanging="432"/>
      </w:pPr>
      <w:rPr>
        <w:rFonts w:ascii="Arial" w:hAnsi="Arial" w:hint="default"/>
      </w:rPr>
    </w:lvl>
    <w:lvl w:ilvl="5">
      <w:start w:val="1"/>
      <w:numFmt w:val="decimal"/>
      <w:lvlText w:val="%6)"/>
      <w:lvlJc w:val="left"/>
      <w:pPr>
        <w:tabs>
          <w:tab w:val="num" w:pos="2304"/>
        </w:tabs>
        <w:ind w:left="2304" w:hanging="432"/>
      </w:pPr>
      <w:rPr>
        <w:rFonts w:ascii="Arial" w:hAnsi="Arial" w:hint="default"/>
      </w:rPr>
    </w:lvl>
    <w:lvl w:ilvl="6">
      <w:start w:val="1"/>
      <w:numFmt w:val="lowerLetter"/>
      <w:lvlText w:val="%7)"/>
      <w:lvlJc w:val="left"/>
      <w:pPr>
        <w:tabs>
          <w:tab w:val="num" w:pos="2736"/>
        </w:tabs>
        <w:ind w:left="2736" w:hanging="432"/>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9" w15:restartNumberingAfterBreak="0">
    <w:nsid w:val="3EB85D8A"/>
    <w:multiLevelType w:val="hybridMultilevel"/>
    <w:tmpl w:val="92C4EF56"/>
    <w:lvl w:ilvl="0" w:tplc="0409000F">
      <w:start w:val="1"/>
      <w:numFmt w:val="decimal"/>
      <w:lvlText w:val="%1."/>
      <w:lvlJc w:val="left"/>
      <w:pPr>
        <w:ind w:left="1728" w:hanging="360"/>
      </w:p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10" w15:restartNumberingAfterBreak="0">
    <w:nsid w:val="4A3D4E43"/>
    <w:multiLevelType w:val="hybridMultilevel"/>
    <w:tmpl w:val="B2BEC4C2"/>
    <w:lvl w:ilvl="0" w:tplc="D2848E90">
      <w:start w:val="1"/>
      <w:numFmt w:val="decimal"/>
      <w:lvlText w:val="%1."/>
      <w:lvlJc w:val="left"/>
      <w:pPr>
        <w:ind w:left="1890" w:hanging="45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52E555DA"/>
    <w:multiLevelType w:val="multilevel"/>
    <w:tmpl w:val="8B1660A6"/>
    <w:lvl w:ilvl="0">
      <w:start w:val="1"/>
      <w:numFmt w:val="decimal"/>
      <w:suff w:val="nothing"/>
      <w:lvlText w:val="PART %1 - "/>
      <w:lvlJc w:val="left"/>
      <w:pPr>
        <w:ind w:left="0" w:firstLine="0"/>
      </w:pPr>
      <w:rPr>
        <w:rFonts w:ascii="Arial" w:hAnsi="Arial" w:hint="default"/>
        <w:b w:val="0"/>
        <w:i w:val="0"/>
      </w:rPr>
    </w:lvl>
    <w:lvl w:ilvl="1">
      <w:start w:val="1"/>
      <w:numFmt w:val="decimal"/>
      <w:lvlText w:val="%1.%2"/>
      <w:lvlJc w:val="left"/>
      <w:pPr>
        <w:tabs>
          <w:tab w:val="num" w:pos="576"/>
        </w:tabs>
        <w:ind w:left="576" w:hanging="576"/>
      </w:pPr>
      <w:rPr>
        <w:rFonts w:ascii="Arial" w:hAnsi="Arial" w:hint="default"/>
        <w:b w:val="0"/>
        <w:i w:val="0"/>
      </w:rPr>
    </w:lvl>
    <w:lvl w:ilvl="2">
      <w:start w:val="1"/>
      <w:numFmt w:val="upperLetter"/>
      <w:lvlText w:val="%3."/>
      <w:lvlJc w:val="left"/>
      <w:pPr>
        <w:tabs>
          <w:tab w:val="num" w:pos="1008"/>
        </w:tabs>
        <w:ind w:left="1008" w:hanging="432"/>
      </w:pPr>
      <w:rPr>
        <w:rFonts w:ascii="Arial" w:hAnsi="Arial" w:hint="default"/>
      </w:rPr>
    </w:lvl>
    <w:lvl w:ilvl="3">
      <w:start w:val="1"/>
      <w:numFmt w:val="decimal"/>
      <w:lvlText w:val="%4."/>
      <w:lvlJc w:val="left"/>
      <w:pPr>
        <w:tabs>
          <w:tab w:val="num" w:pos="1440"/>
        </w:tabs>
        <w:ind w:left="1440" w:hanging="432"/>
      </w:pPr>
      <w:rPr>
        <w:rFonts w:hint="default"/>
      </w:rPr>
    </w:lvl>
    <w:lvl w:ilvl="4">
      <w:start w:val="1"/>
      <w:numFmt w:val="lowerLetter"/>
      <w:lvlText w:val="%5."/>
      <w:lvlJc w:val="left"/>
      <w:pPr>
        <w:tabs>
          <w:tab w:val="num" w:pos="1872"/>
        </w:tabs>
        <w:ind w:left="1872" w:hanging="432"/>
      </w:pPr>
      <w:rPr>
        <w:rFonts w:ascii="Arial" w:hAnsi="Arial" w:hint="default"/>
      </w:rPr>
    </w:lvl>
    <w:lvl w:ilvl="5">
      <w:start w:val="1"/>
      <w:numFmt w:val="decimal"/>
      <w:lvlText w:val="%6)"/>
      <w:lvlJc w:val="left"/>
      <w:pPr>
        <w:tabs>
          <w:tab w:val="num" w:pos="2304"/>
        </w:tabs>
        <w:ind w:left="2304" w:hanging="432"/>
      </w:pPr>
      <w:rPr>
        <w:rFonts w:ascii="Arial" w:hAnsi="Arial" w:hint="default"/>
      </w:rPr>
    </w:lvl>
    <w:lvl w:ilvl="6">
      <w:start w:val="1"/>
      <w:numFmt w:val="lowerLetter"/>
      <w:lvlText w:val="%7)"/>
      <w:lvlJc w:val="left"/>
      <w:pPr>
        <w:tabs>
          <w:tab w:val="num" w:pos="2736"/>
        </w:tabs>
        <w:ind w:left="2736" w:hanging="432"/>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12" w15:restartNumberingAfterBreak="0">
    <w:nsid w:val="53815647"/>
    <w:multiLevelType w:val="hybridMultilevel"/>
    <w:tmpl w:val="4C0A9F9E"/>
    <w:lvl w:ilvl="0" w:tplc="0409000F">
      <w:start w:val="1"/>
      <w:numFmt w:val="decimal"/>
      <w:lvlText w:val="%1."/>
      <w:lvlJc w:val="left"/>
      <w:pPr>
        <w:ind w:left="1725" w:hanging="360"/>
      </w:pPr>
    </w:lvl>
    <w:lvl w:ilvl="1" w:tplc="04090019" w:tentative="1">
      <w:start w:val="1"/>
      <w:numFmt w:val="lowerLetter"/>
      <w:lvlText w:val="%2."/>
      <w:lvlJc w:val="left"/>
      <w:pPr>
        <w:ind w:left="2445" w:hanging="360"/>
      </w:pPr>
    </w:lvl>
    <w:lvl w:ilvl="2" w:tplc="0409001B" w:tentative="1">
      <w:start w:val="1"/>
      <w:numFmt w:val="lowerRoman"/>
      <w:lvlText w:val="%3."/>
      <w:lvlJc w:val="right"/>
      <w:pPr>
        <w:ind w:left="3165" w:hanging="180"/>
      </w:pPr>
    </w:lvl>
    <w:lvl w:ilvl="3" w:tplc="0409000F" w:tentative="1">
      <w:start w:val="1"/>
      <w:numFmt w:val="decimal"/>
      <w:lvlText w:val="%4."/>
      <w:lvlJc w:val="left"/>
      <w:pPr>
        <w:ind w:left="3885" w:hanging="360"/>
      </w:pPr>
    </w:lvl>
    <w:lvl w:ilvl="4" w:tplc="04090019" w:tentative="1">
      <w:start w:val="1"/>
      <w:numFmt w:val="lowerLetter"/>
      <w:lvlText w:val="%5."/>
      <w:lvlJc w:val="left"/>
      <w:pPr>
        <w:ind w:left="4605" w:hanging="360"/>
      </w:pPr>
    </w:lvl>
    <w:lvl w:ilvl="5" w:tplc="0409001B" w:tentative="1">
      <w:start w:val="1"/>
      <w:numFmt w:val="lowerRoman"/>
      <w:lvlText w:val="%6."/>
      <w:lvlJc w:val="right"/>
      <w:pPr>
        <w:ind w:left="5325" w:hanging="180"/>
      </w:pPr>
    </w:lvl>
    <w:lvl w:ilvl="6" w:tplc="0409000F" w:tentative="1">
      <w:start w:val="1"/>
      <w:numFmt w:val="decimal"/>
      <w:lvlText w:val="%7."/>
      <w:lvlJc w:val="left"/>
      <w:pPr>
        <w:ind w:left="6045" w:hanging="360"/>
      </w:pPr>
    </w:lvl>
    <w:lvl w:ilvl="7" w:tplc="04090019" w:tentative="1">
      <w:start w:val="1"/>
      <w:numFmt w:val="lowerLetter"/>
      <w:lvlText w:val="%8."/>
      <w:lvlJc w:val="left"/>
      <w:pPr>
        <w:ind w:left="6765" w:hanging="360"/>
      </w:pPr>
    </w:lvl>
    <w:lvl w:ilvl="8" w:tplc="0409001B" w:tentative="1">
      <w:start w:val="1"/>
      <w:numFmt w:val="lowerRoman"/>
      <w:lvlText w:val="%9."/>
      <w:lvlJc w:val="right"/>
      <w:pPr>
        <w:ind w:left="7485" w:hanging="180"/>
      </w:pPr>
    </w:lvl>
  </w:abstractNum>
  <w:abstractNum w:abstractNumId="13" w15:restartNumberingAfterBreak="0">
    <w:nsid w:val="53CF6BD1"/>
    <w:multiLevelType w:val="hybridMultilevel"/>
    <w:tmpl w:val="08305CA6"/>
    <w:lvl w:ilvl="0" w:tplc="0409000F">
      <w:start w:val="1"/>
      <w:numFmt w:val="decimal"/>
      <w:lvlText w:val="%1."/>
      <w:lvlJc w:val="left"/>
      <w:pPr>
        <w:ind w:left="1725" w:hanging="360"/>
      </w:pPr>
    </w:lvl>
    <w:lvl w:ilvl="1" w:tplc="04090019" w:tentative="1">
      <w:start w:val="1"/>
      <w:numFmt w:val="lowerLetter"/>
      <w:lvlText w:val="%2."/>
      <w:lvlJc w:val="left"/>
      <w:pPr>
        <w:ind w:left="2445" w:hanging="360"/>
      </w:pPr>
    </w:lvl>
    <w:lvl w:ilvl="2" w:tplc="0409001B" w:tentative="1">
      <w:start w:val="1"/>
      <w:numFmt w:val="lowerRoman"/>
      <w:lvlText w:val="%3."/>
      <w:lvlJc w:val="right"/>
      <w:pPr>
        <w:ind w:left="3165" w:hanging="180"/>
      </w:pPr>
    </w:lvl>
    <w:lvl w:ilvl="3" w:tplc="0409000F" w:tentative="1">
      <w:start w:val="1"/>
      <w:numFmt w:val="decimal"/>
      <w:lvlText w:val="%4."/>
      <w:lvlJc w:val="left"/>
      <w:pPr>
        <w:ind w:left="3885" w:hanging="360"/>
      </w:pPr>
    </w:lvl>
    <w:lvl w:ilvl="4" w:tplc="04090019" w:tentative="1">
      <w:start w:val="1"/>
      <w:numFmt w:val="lowerLetter"/>
      <w:lvlText w:val="%5."/>
      <w:lvlJc w:val="left"/>
      <w:pPr>
        <w:ind w:left="4605" w:hanging="360"/>
      </w:pPr>
    </w:lvl>
    <w:lvl w:ilvl="5" w:tplc="0409001B" w:tentative="1">
      <w:start w:val="1"/>
      <w:numFmt w:val="lowerRoman"/>
      <w:lvlText w:val="%6."/>
      <w:lvlJc w:val="right"/>
      <w:pPr>
        <w:ind w:left="5325" w:hanging="180"/>
      </w:pPr>
    </w:lvl>
    <w:lvl w:ilvl="6" w:tplc="0409000F" w:tentative="1">
      <w:start w:val="1"/>
      <w:numFmt w:val="decimal"/>
      <w:lvlText w:val="%7."/>
      <w:lvlJc w:val="left"/>
      <w:pPr>
        <w:ind w:left="6045" w:hanging="360"/>
      </w:pPr>
    </w:lvl>
    <w:lvl w:ilvl="7" w:tplc="04090019" w:tentative="1">
      <w:start w:val="1"/>
      <w:numFmt w:val="lowerLetter"/>
      <w:lvlText w:val="%8."/>
      <w:lvlJc w:val="left"/>
      <w:pPr>
        <w:ind w:left="6765" w:hanging="360"/>
      </w:pPr>
    </w:lvl>
    <w:lvl w:ilvl="8" w:tplc="0409001B" w:tentative="1">
      <w:start w:val="1"/>
      <w:numFmt w:val="lowerRoman"/>
      <w:lvlText w:val="%9."/>
      <w:lvlJc w:val="right"/>
      <w:pPr>
        <w:ind w:left="7485" w:hanging="180"/>
      </w:pPr>
    </w:lvl>
  </w:abstractNum>
  <w:abstractNum w:abstractNumId="14" w15:restartNumberingAfterBreak="0">
    <w:nsid w:val="576E50CD"/>
    <w:multiLevelType w:val="multilevel"/>
    <w:tmpl w:val="DE168478"/>
    <w:lvl w:ilvl="0">
      <w:start w:val="1"/>
      <w:numFmt w:val="decimal"/>
      <w:suff w:val="nothing"/>
      <w:lvlText w:val="PART %1 – "/>
      <w:lvlJc w:val="left"/>
      <w:pPr>
        <w:ind w:left="0" w:firstLine="0"/>
      </w:pPr>
      <w:rPr>
        <w:rFonts w:ascii="Arial" w:hAnsi="Arial" w:hint="default"/>
        <w:b w:val="0"/>
        <w:i w:val="0"/>
        <w:sz w:val="20"/>
        <w:szCs w:val="20"/>
      </w:rPr>
    </w:lvl>
    <w:lvl w:ilvl="1">
      <w:start w:val="1"/>
      <w:numFmt w:val="decimal"/>
      <w:lvlText w:val="%1.%2"/>
      <w:lvlJc w:val="left"/>
      <w:pPr>
        <w:tabs>
          <w:tab w:val="num" w:pos="547"/>
        </w:tabs>
        <w:ind w:left="547" w:hanging="547"/>
      </w:pPr>
      <w:rPr>
        <w:rFonts w:ascii="Arial" w:hAnsi="Arial" w:hint="default"/>
        <w:b w:val="0"/>
        <w:i w:val="0"/>
        <w:sz w:val="20"/>
        <w:szCs w:val="20"/>
      </w:rPr>
    </w:lvl>
    <w:lvl w:ilvl="2">
      <w:start w:val="1"/>
      <w:numFmt w:val="upperLetter"/>
      <w:lvlText w:val="%3."/>
      <w:lvlJc w:val="left"/>
      <w:pPr>
        <w:tabs>
          <w:tab w:val="num" w:pos="1080"/>
        </w:tabs>
        <w:ind w:left="1080" w:hanging="533"/>
      </w:pPr>
      <w:rPr>
        <w:rFonts w:ascii="Arial" w:hAnsi="Arial" w:hint="default"/>
        <w:b w:val="0"/>
        <w:i w:val="0"/>
        <w:sz w:val="20"/>
        <w:szCs w:val="20"/>
      </w:rPr>
    </w:lvl>
    <w:lvl w:ilvl="3">
      <w:start w:val="1"/>
      <w:numFmt w:val="decimal"/>
      <w:lvlText w:val="%4."/>
      <w:lvlJc w:val="left"/>
      <w:pPr>
        <w:tabs>
          <w:tab w:val="num" w:pos="1627"/>
        </w:tabs>
        <w:ind w:left="1627" w:hanging="547"/>
      </w:pPr>
      <w:rPr>
        <w:rFonts w:ascii="Arial" w:hAnsi="Arial" w:hint="default"/>
        <w:b w:val="0"/>
        <w:i w:val="0"/>
        <w:sz w:val="20"/>
        <w:szCs w:val="20"/>
      </w:rPr>
    </w:lvl>
    <w:lvl w:ilvl="4">
      <w:start w:val="1"/>
      <w:numFmt w:val="lowerLetter"/>
      <w:lvlText w:val="%5."/>
      <w:lvlJc w:val="left"/>
      <w:pPr>
        <w:tabs>
          <w:tab w:val="num" w:pos="2160"/>
        </w:tabs>
        <w:ind w:left="2160" w:hanging="533"/>
      </w:pPr>
      <w:rPr>
        <w:rFonts w:ascii="Arial" w:hAnsi="Arial" w:hint="default"/>
        <w:b w:val="0"/>
        <w:i w:val="0"/>
        <w:sz w:val="20"/>
        <w:szCs w:val="20"/>
      </w:rPr>
    </w:lvl>
    <w:lvl w:ilvl="5">
      <w:start w:val="1"/>
      <w:numFmt w:val="decimal"/>
      <w:lvlText w:val="%6)"/>
      <w:lvlJc w:val="left"/>
      <w:pPr>
        <w:tabs>
          <w:tab w:val="num" w:pos="2736"/>
        </w:tabs>
        <w:ind w:left="2736" w:hanging="576"/>
      </w:pPr>
      <w:rPr>
        <w:rFonts w:ascii="Arial" w:hAnsi="Arial" w:hint="default"/>
        <w:b w:val="0"/>
        <w:i w:val="0"/>
        <w:sz w:val="20"/>
        <w:szCs w:val="20"/>
      </w:rPr>
    </w:lvl>
    <w:lvl w:ilvl="6">
      <w:start w:val="1"/>
      <w:numFmt w:val="lowerLetter"/>
      <w:lvlText w:val="%7)"/>
      <w:lvlJc w:val="left"/>
      <w:pPr>
        <w:tabs>
          <w:tab w:val="num" w:pos="2736"/>
        </w:tabs>
        <w:ind w:left="2736" w:hanging="432"/>
      </w:pPr>
      <w:rPr>
        <w:rFonts w:ascii="Arial" w:hAnsi="Arial" w:hint="default"/>
        <w:b w:val="0"/>
        <w:i w:val="0"/>
        <w:sz w:val="20"/>
        <w:szCs w:val="20"/>
      </w:rPr>
    </w:lvl>
    <w:lvl w:ilvl="7">
      <w:start w:val="1"/>
      <w:numFmt w:val="decimal"/>
      <w:lvlText w:val="(%8)"/>
      <w:lvlJc w:val="left"/>
      <w:pPr>
        <w:tabs>
          <w:tab w:val="num" w:pos="0"/>
        </w:tabs>
        <w:ind w:left="3168" w:hanging="432"/>
      </w:pPr>
      <w:rPr>
        <w:rFonts w:ascii="Arial" w:hAnsi="Arial" w:hint="default"/>
        <w:b w:val="0"/>
        <w:i w:val="0"/>
        <w:sz w:val="20"/>
        <w:szCs w:val="20"/>
      </w:rPr>
    </w:lvl>
    <w:lvl w:ilvl="8">
      <w:start w:val="1"/>
      <w:numFmt w:val="lowerLetter"/>
      <w:lvlText w:val="(%9)"/>
      <w:lvlJc w:val="left"/>
      <w:pPr>
        <w:tabs>
          <w:tab w:val="num" w:pos="3600"/>
        </w:tabs>
        <w:ind w:left="3600" w:hanging="432"/>
      </w:pPr>
      <w:rPr>
        <w:rFonts w:ascii="Arial" w:hAnsi="Arial" w:hint="default"/>
        <w:b w:val="0"/>
        <w:i w:val="0"/>
        <w:sz w:val="20"/>
        <w:szCs w:val="20"/>
      </w:rPr>
    </w:lvl>
  </w:abstractNum>
  <w:abstractNum w:abstractNumId="15" w15:restartNumberingAfterBreak="0">
    <w:nsid w:val="58515726"/>
    <w:multiLevelType w:val="hybridMultilevel"/>
    <w:tmpl w:val="3A24BFE2"/>
    <w:lvl w:ilvl="0" w:tplc="0409000F">
      <w:start w:val="1"/>
      <w:numFmt w:val="decimal"/>
      <w:lvlText w:val="%1."/>
      <w:lvlJc w:val="left"/>
      <w:pPr>
        <w:ind w:left="1725" w:hanging="360"/>
      </w:pPr>
    </w:lvl>
    <w:lvl w:ilvl="1" w:tplc="04090019" w:tentative="1">
      <w:start w:val="1"/>
      <w:numFmt w:val="lowerLetter"/>
      <w:lvlText w:val="%2."/>
      <w:lvlJc w:val="left"/>
      <w:pPr>
        <w:ind w:left="2445" w:hanging="360"/>
      </w:pPr>
    </w:lvl>
    <w:lvl w:ilvl="2" w:tplc="0409001B" w:tentative="1">
      <w:start w:val="1"/>
      <w:numFmt w:val="lowerRoman"/>
      <w:lvlText w:val="%3."/>
      <w:lvlJc w:val="right"/>
      <w:pPr>
        <w:ind w:left="3165" w:hanging="180"/>
      </w:pPr>
    </w:lvl>
    <w:lvl w:ilvl="3" w:tplc="0409000F" w:tentative="1">
      <w:start w:val="1"/>
      <w:numFmt w:val="decimal"/>
      <w:lvlText w:val="%4."/>
      <w:lvlJc w:val="left"/>
      <w:pPr>
        <w:ind w:left="3885" w:hanging="360"/>
      </w:pPr>
    </w:lvl>
    <w:lvl w:ilvl="4" w:tplc="04090019" w:tentative="1">
      <w:start w:val="1"/>
      <w:numFmt w:val="lowerLetter"/>
      <w:lvlText w:val="%5."/>
      <w:lvlJc w:val="left"/>
      <w:pPr>
        <w:ind w:left="4605" w:hanging="360"/>
      </w:pPr>
    </w:lvl>
    <w:lvl w:ilvl="5" w:tplc="0409001B" w:tentative="1">
      <w:start w:val="1"/>
      <w:numFmt w:val="lowerRoman"/>
      <w:lvlText w:val="%6."/>
      <w:lvlJc w:val="right"/>
      <w:pPr>
        <w:ind w:left="5325" w:hanging="180"/>
      </w:pPr>
    </w:lvl>
    <w:lvl w:ilvl="6" w:tplc="0409000F" w:tentative="1">
      <w:start w:val="1"/>
      <w:numFmt w:val="decimal"/>
      <w:lvlText w:val="%7."/>
      <w:lvlJc w:val="left"/>
      <w:pPr>
        <w:ind w:left="6045" w:hanging="360"/>
      </w:pPr>
    </w:lvl>
    <w:lvl w:ilvl="7" w:tplc="04090019" w:tentative="1">
      <w:start w:val="1"/>
      <w:numFmt w:val="lowerLetter"/>
      <w:lvlText w:val="%8."/>
      <w:lvlJc w:val="left"/>
      <w:pPr>
        <w:ind w:left="6765" w:hanging="360"/>
      </w:pPr>
    </w:lvl>
    <w:lvl w:ilvl="8" w:tplc="0409001B" w:tentative="1">
      <w:start w:val="1"/>
      <w:numFmt w:val="lowerRoman"/>
      <w:lvlText w:val="%9."/>
      <w:lvlJc w:val="right"/>
      <w:pPr>
        <w:ind w:left="7485" w:hanging="180"/>
      </w:pPr>
    </w:lvl>
  </w:abstractNum>
  <w:abstractNum w:abstractNumId="16" w15:restartNumberingAfterBreak="0">
    <w:nsid w:val="5D73406E"/>
    <w:multiLevelType w:val="multilevel"/>
    <w:tmpl w:val="A5A2A656"/>
    <w:lvl w:ilvl="0">
      <w:start w:val="1"/>
      <w:numFmt w:val="decimal"/>
      <w:suff w:val="nothing"/>
      <w:lvlText w:val="PART %1 - "/>
      <w:lvlJc w:val="left"/>
      <w:pPr>
        <w:ind w:left="0" w:firstLine="0"/>
      </w:pPr>
      <w:rPr>
        <w:rFonts w:ascii="Arial" w:hAnsi="Arial" w:hint="default"/>
        <w:b/>
        <w:i w:val="0"/>
        <w:sz w:val="20"/>
      </w:rPr>
    </w:lvl>
    <w:lvl w:ilvl="1">
      <w:start w:val="1"/>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33"/>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2736"/>
        </w:tabs>
        <w:ind w:left="2736" w:hanging="432"/>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17" w15:restartNumberingAfterBreak="0">
    <w:nsid w:val="64CC2FA6"/>
    <w:multiLevelType w:val="singleLevel"/>
    <w:tmpl w:val="4A9EE53A"/>
    <w:lvl w:ilvl="0">
      <w:start w:val="2"/>
      <w:numFmt w:val="upperLetter"/>
      <w:lvlText w:val="%1."/>
      <w:lvlJc w:val="left"/>
      <w:pPr>
        <w:tabs>
          <w:tab w:val="num" w:pos="1080"/>
        </w:tabs>
        <w:ind w:left="1080" w:hanging="360"/>
      </w:pPr>
      <w:rPr>
        <w:rFonts w:hint="default"/>
      </w:rPr>
    </w:lvl>
  </w:abstractNum>
  <w:abstractNum w:abstractNumId="18" w15:restartNumberingAfterBreak="0">
    <w:nsid w:val="678471ED"/>
    <w:multiLevelType w:val="multilevel"/>
    <w:tmpl w:val="A6DCEC9A"/>
    <w:lvl w:ilvl="0">
      <w:start w:val="1"/>
      <w:numFmt w:val="decimal"/>
      <w:suff w:val="nothing"/>
      <w:lvlText w:val="PART %1 - "/>
      <w:lvlJc w:val="left"/>
      <w:pPr>
        <w:ind w:left="0" w:firstLine="0"/>
      </w:pPr>
      <w:rPr>
        <w:rFonts w:ascii="Arial" w:hAnsi="Arial" w:hint="default"/>
        <w:b w:val="0"/>
        <w:i w:val="0"/>
      </w:rPr>
    </w:lvl>
    <w:lvl w:ilvl="1">
      <w:start w:val="1"/>
      <w:numFmt w:val="decimal"/>
      <w:lvlText w:val="%2."/>
      <w:lvlJc w:val="left"/>
      <w:pPr>
        <w:tabs>
          <w:tab w:val="num" w:pos="576"/>
        </w:tabs>
        <w:ind w:left="576" w:hanging="576"/>
      </w:pPr>
      <w:rPr>
        <w:rFonts w:hint="default"/>
        <w:b w:val="0"/>
        <w:i w:val="0"/>
      </w:rPr>
    </w:lvl>
    <w:lvl w:ilvl="2">
      <w:start w:val="1"/>
      <w:numFmt w:val="upperLetter"/>
      <w:lvlText w:val="%3."/>
      <w:lvlJc w:val="left"/>
      <w:pPr>
        <w:tabs>
          <w:tab w:val="num" w:pos="1008"/>
        </w:tabs>
        <w:ind w:left="1008" w:hanging="432"/>
      </w:pPr>
      <w:rPr>
        <w:rFonts w:ascii="Arial" w:hAnsi="Arial" w:hint="default"/>
      </w:rPr>
    </w:lvl>
    <w:lvl w:ilvl="3">
      <w:start w:val="1"/>
      <w:numFmt w:val="decimal"/>
      <w:lvlText w:val="%4."/>
      <w:lvlJc w:val="left"/>
      <w:pPr>
        <w:tabs>
          <w:tab w:val="num" w:pos="1440"/>
        </w:tabs>
        <w:ind w:left="1440" w:hanging="432"/>
      </w:pPr>
      <w:rPr>
        <w:rFonts w:ascii="Arial" w:hAnsi="Arial" w:hint="default"/>
      </w:rPr>
    </w:lvl>
    <w:lvl w:ilvl="4">
      <w:start w:val="1"/>
      <w:numFmt w:val="lowerLetter"/>
      <w:lvlText w:val="%5."/>
      <w:lvlJc w:val="left"/>
      <w:pPr>
        <w:tabs>
          <w:tab w:val="num" w:pos="1872"/>
        </w:tabs>
        <w:ind w:left="1872" w:hanging="432"/>
      </w:pPr>
      <w:rPr>
        <w:rFonts w:ascii="Arial" w:hAnsi="Arial" w:hint="default"/>
      </w:rPr>
    </w:lvl>
    <w:lvl w:ilvl="5">
      <w:start w:val="1"/>
      <w:numFmt w:val="decimal"/>
      <w:lvlText w:val="%6)"/>
      <w:lvlJc w:val="left"/>
      <w:pPr>
        <w:tabs>
          <w:tab w:val="num" w:pos="2304"/>
        </w:tabs>
        <w:ind w:left="2304" w:hanging="432"/>
      </w:pPr>
      <w:rPr>
        <w:rFonts w:ascii="Arial" w:hAnsi="Arial" w:hint="default"/>
      </w:rPr>
    </w:lvl>
    <w:lvl w:ilvl="6">
      <w:start w:val="1"/>
      <w:numFmt w:val="lowerLetter"/>
      <w:lvlText w:val="%7)"/>
      <w:lvlJc w:val="left"/>
      <w:pPr>
        <w:tabs>
          <w:tab w:val="num" w:pos="2736"/>
        </w:tabs>
        <w:ind w:left="2736" w:hanging="432"/>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19" w15:restartNumberingAfterBreak="0">
    <w:nsid w:val="6C264469"/>
    <w:multiLevelType w:val="multilevel"/>
    <w:tmpl w:val="A93253DE"/>
    <w:lvl w:ilvl="0">
      <w:start w:val="1"/>
      <w:numFmt w:val="decimal"/>
      <w:suff w:val="nothing"/>
      <w:lvlText w:val="PART %1 - "/>
      <w:lvlJc w:val="left"/>
      <w:pPr>
        <w:ind w:left="0" w:firstLine="0"/>
      </w:pPr>
      <w:rPr>
        <w:rFonts w:ascii="Arial" w:hAnsi="Arial" w:hint="default"/>
        <w:b/>
        <w:i w:val="0"/>
        <w:sz w:val="20"/>
      </w:rPr>
    </w:lvl>
    <w:lvl w:ilvl="1">
      <w:start w:val="1"/>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33"/>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2736"/>
        </w:tabs>
        <w:ind w:left="2736" w:hanging="432"/>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20" w15:restartNumberingAfterBreak="0">
    <w:nsid w:val="72A7438B"/>
    <w:multiLevelType w:val="multilevel"/>
    <w:tmpl w:val="E350356C"/>
    <w:lvl w:ilvl="0">
      <w:start w:val="2"/>
      <w:numFmt w:val="decimal"/>
      <w:suff w:val="nothing"/>
      <w:lvlText w:val="PART %1 - "/>
      <w:lvlJc w:val="left"/>
      <w:pPr>
        <w:ind w:left="0" w:firstLine="0"/>
      </w:pPr>
      <w:rPr>
        <w:rFonts w:ascii="Arial" w:hAnsi="Arial" w:hint="default"/>
        <w:b/>
        <w:i w:val="0"/>
        <w:sz w:val="20"/>
      </w:rPr>
    </w:lvl>
    <w:lvl w:ilvl="1">
      <w:start w:val="3"/>
      <w:numFmt w:val="decimal"/>
      <w:lvlText w:val="%1.%2"/>
      <w:lvlJc w:val="left"/>
      <w:pPr>
        <w:tabs>
          <w:tab w:val="num" w:pos="547"/>
        </w:tabs>
        <w:ind w:left="547" w:hanging="547"/>
      </w:pPr>
      <w:rPr>
        <w:rFonts w:ascii="Arial" w:hAnsi="Arial" w:hint="default"/>
        <w:b w:val="0"/>
        <w:i w:val="0"/>
      </w:rPr>
    </w:lvl>
    <w:lvl w:ilvl="2">
      <w:start w:val="3"/>
      <w:numFmt w:val="upperLetter"/>
      <w:lvlText w:val="%3."/>
      <w:lvlJc w:val="left"/>
      <w:pPr>
        <w:tabs>
          <w:tab w:val="num" w:pos="1080"/>
        </w:tabs>
        <w:ind w:left="1080" w:hanging="533"/>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2736"/>
        </w:tabs>
        <w:ind w:left="2736" w:hanging="432"/>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21" w15:restartNumberingAfterBreak="0">
    <w:nsid w:val="75DE1B44"/>
    <w:multiLevelType w:val="multilevel"/>
    <w:tmpl w:val="A6DCEC9A"/>
    <w:lvl w:ilvl="0">
      <w:start w:val="1"/>
      <w:numFmt w:val="decimal"/>
      <w:suff w:val="nothing"/>
      <w:lvlText w:val="PART %1 - "/>
      <w:lvlJc w:val="left"/>
      <w:pPr>
        <w:ind w:left="0" w:firstLine="0"/>
      </w:pPr>
      <w:rPr>
        <w:rFonts w:ascii="Arial" w:hAnsi="Arial" w:hint="default"/>
        <w:b w:val="0"/>
        <w:i w:val="0"/>
      </w:rPr>
    </w:lvl>
    <w:lvl w:ilvl="1">
      <w:start w:val="1"/>
      <w:numFmt w:val="decimal"/>
      <w:lvlText w:val="%2."/>
      <w:lvlJc w:val="left"/>
      <w:pPr>
        <w:tabs>
          <w:tab w:val="num" w:pos="576"/>
        </w:tabs>
        <w:ind w:left="576" w:hanging="576"/>
      </w:pPr>
      <w:rPr>
        <w:rFonts w:hint="default"/>
        <w:b w:val="0"/>
        <w:i w:val="0"/>
      </w:rPr>
    </w:lvl>
    <w:lvl w:ilvl="2">
      <w:start w:val="1"/>
      <w:numFmt w:val="upperLetter"/>
      <w:lvlText w:val="%3."/>
      <w:lvlJc w:val="left"/>
      <w:pPr>
        <w:tabs>
          <w:tab w:val="num" w:pos="1008"/>
        </w:tabs>
        <w:ind w:left="1008" w:hanging="432"/>
      </w:pPr>
      <w:rPr>
        <w:rFonts w:ascii="Arial" w:hAnsi="Arial" w:hint="default"/>
      </w:rPr>
    </w:lvl>
    <w:lvl w:ilvl="3">
      <w:start w:val="1"/>
      <w:numFmt w:val="decimal"/>
      <w:lvlText w:val="%4."/>
      <w:lvlJc w:val="left"/>
      <w:pPr>
        <w:tabs>
          <w:tab w:val="num" w:pos="1440"/>
        </w:tabs>
        <w:ind w:left="1440" w:hanging="432"/>
      </w:pPr>
      <w:rPr>
        <w:rFonts w:ascii="Arial" w:hAnsi="Arial" w:hint="default"/>
      </w:rPr>
    </w:lvl>
    <w:lvl w:ilvl="4">
      <w:start w:val="1"/>
      <w:numFmt w:val="lowerLetter"/>
      <w:lvlText w:val="%5."/>
      <w:lvlJc w:val="left"/>
      <w:pPr>
        <w:tabs>
          <w:tab w:val="num" w:pos="1872"/>
        </w:tabs>
        <w:ind w:left="1872" w:hanging="432"/>
      </w:pPr>
      <w:rPr>
        <w:rFonts w:ascii="Arial" w:hAnsi="Arial" w:hint="default"/>
      </w:rPr>
    </w:lvl>
    <w:lvl w:ilvl="5">
      <w:start w:val="1"/>
      <w:numFmt w:val="decimal"/>
      <w:lvlText w:val="%6)"/>
      <w:lvlJc w:val="left"/>
      <w:pPr>
        <w:tabs>
          <w:tab w:val="num" w:pos="2304"/>
        </w:tabs>
        <w:ind w:left="2304" w:hanging="432"/>
      </w:pPr>
      <w:rPr>
        <w:rFonts w:ascii="Arial" w:hAnsi="Arial" w:hint="default"/>
      </w:rPr>
    </w:lvl>
    <w:lvl w:ilvl="6">
      <w:start w:val="1"/>
      <w:numFmt w:val="lowerLetter"/>
      <w:lvlText w:val="%7)"/>
      <w:lvlJc w:val="left"/>
      <w:pPr>
        <w:tabs>
          <w:tab w:val="num" w:pos="2736"/>
        </w:tabs>
        <w:ind w:left="2736" w:hanging="432"/>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22" w15:restartNumberingAfterBreak="0">
    <w:nsid w:val="7F152E53"/>
    <w:multiLevelType w:val="multilevel"/>
    <w:tmpl w:val="EC841F44"/>
    <w:lvl w:ilvl="0">
      <w:start w:val="3"/>
      <w:numFmt w:val="decimal"/>
      <w:suff w:val="nothing"/>
      <w:lvlText w:val="PART %1 - "/>
      <w:lvlJc w:val="left"/>
      <w:pPr>
        <w:ind w:left="0" w:firstLine="0"/>
      </w:pPr>
      <w:rPr>
        <w:rFonts w:ascii="Arial" w:hAnsi="Arial" w:hint="default"/>
        <w:b/>
        <w:i w:val="0"/>
        <w:sz w:val="20"/>
      </w:rPr>
    </w:lvl>
    <w:lvl w:ilvl="1">
      <w:start w:val="1"/>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33"/>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2736"/>
        </w:tabs>
        <w:ind w:left="2736" w:hanging="432"/>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num w:numId="1">
    <w:abstractNumId w:val="7"/>
  </w:num>
  <w:num w:numId="2">
    <w:abstractNumId w:val="17"/>
  </w:num>
  <w:num w:numId="3">
    <w:abstractNumId w:val="3"/>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2"/>
  </w:num>
  <w:num w:numId="8">
    <w:abstractNumId w:val="18"/>
  </w:num>
  <w:num w:numId="9">
    <w:abstractNumId w:val="12"/>
  </w:num>
  <w:num w:numId="10">
    <w:abstractNumId w:val="5"/>
  </w:num>
  <w:num w:numId="11">
    <w:abstractNumId w:val="15"/>
  </w:num>
  <w:num w:numId="12">
    <w:abstractNumId w:val="9"/>
  </w:num>
  <w:num w:numId="13">
    <w:abstractNumId w:val="6"/>
  </w:num>
  <w:num w:numId="14">
    <w:abstractNumId w:val="13"/>
  </w:num>
  <w:num w:numId="15">
    <w:abstractNumId w:val="11"/>
  </w:num>
  <w:num w:numId="16">
    <w:abstractNumId w:val="0"/>
  </w:num>
  <w:num w:numId="17">
    <w:abstractNumId w:val="8"/>
  </w:num>
  <w:num w:numId="18">
    <w:abstractNumId w:val="0"/>
  </w:num>
  <w:num w:numId="19">
    <w:abstractNumId w:val="0"/>
  </w:num>
  <w:num w:numId="20">
    <w:abstractNumId w:val="19"/>
  </w:num>
  <w:num w:numId="21">
    <w:abstractNumId w:val="10"/>
  </w:num>
  <w:num w:numId="22">
    <w:abstractNumId w:val="16"/>
  </w:num>
  <w:num w:numId="23">
    <w:abstractNumId w:val="19"/>
    <w:lvlOverride w:ilvl="0">
      <w:lvl w:ilvl="0">
        <w:start w:val="1"/>
        <w:numFmt w:val="decimal"/>
        <w:suff w:val="nothing"/>
        <w:lvlText w:val="PART %1 - "/>
        <w:lvlJc w:val="left"/>
        <w:pPr>
          <w:ind w:left="0" w:firstLine="0"/>
        </w:pPr>
        <w:rPr>
          <w:rFonts w:ascii="Arial" w:hAnsi="Arial" w:hint="default"/>
          <w:b/>
          <w:i w:val="0"/>
          <w:sz w:val="20"/>
        </w:rPr>
      </w:lvl>
    </w:lvlOverride>
    <w:lvlOverride w:ilvl="1">
      <w:lvl w:ilvl="1">
        <w:start w:val="1"/>
        <w:numFmt w:val="decimal"/>
        <w:lvlText w:val="%1.%2"/>
        <w:lvlJc w:val="left"/>
        <w:pPr>
          <w:tabs>
            <w:tab w:val="num" w:pos="547"/>
          </w:tabs>
          <w:ind w:left="547" w:hanging="547"/>
        </w:pPr>
        <w:rPr>
          <w:rFonts w:ascii="Arial" w:hAnsi="Arial" w:hint="default"/>
          <w:b w:val="0"/>
          <w:i w:val="0"/>
        </w:rPr>
      </w:lvl>
    </w:lvlOverride>
    <w:lvlOverride w:ilvl="2">
      <w:lvl w:ilvl="2">
        <w:start w:val="1"/>
        <w:numFmt w:val="upperLetter"/>
        <w:lvlText w:val="%3."/>
        <w:lvlJc w:val="left"/>
        <w:pPr>
          <w:tabs>
            <w:tab w:val="num" w:pos="1080"/>
          </w:tabs>
          <w:ind w:left="1080" w:hanging="533"/>
        </w:pPr>
        <w:rPr>
          <w:rFonts w:ascii="Arial" w:hAnsi="Arial" w:hint="default"/>
        </w:rPr>
      </w:lvl>
    </w:lvlOverride>
    <w:lvlOverride w:ilvl="3">
      <w:lvl w:ilvl="3">
        <w:start w:val="1"/>
        <w:numFmt w:val="decimal"/>
        <w:lvlText w:val="%4."/>
        <w:lvlJc w:val="left"/>
        <w:pPr>
          <w:tabs>
            <w:tab w:val="num" w:pos="1627"/>
          </w:tabs>
          <w:ind w:left="1627" w:hanging="547"/>
        </w:pPr>
        <w:rPr>
          <w:rFonts w:ascii="Arial" w:hAnsi="Arial" w:hint="default"/>
        </w:rPr>
      </w:lvl>
    </w:lvlOverride>
    <w:lvlOverride w:ilvl="4">
      <w:lvl w:ilvl="4">
        <w:start w:val="1"/>
        <w:numFmt w:val="lowerLetter"/>
        <w:lvlText w:val="%5."/>
        <w:lvlJc w:val="left"/>
        <w:pPr>
          <w:tabs>
            <w:tab w:val="num" w:pos="2160"/>
          </w:tabs>
          <w:ind w:left="2160" w:hanging="533"/>
        </w:pPr>
        <w:rPr>
          <w:rFonts w:ascii="Arial" w:hAnsi="Arial" w:hint="default"/>
        </w:rPr>
      </w:lvl>
    </w:lvlOverride>
    <w:lvlOverride w:ilvl="5">
      <w:lvl w:ilvl="5">
        <w:start w:val="1"/>
        <w:numFmt w:val="decimal"/>
        <w:lvlText w:val="%6)"/>
        <w:lvlJc w:val="left"/>
        <w:pPr>
          <w:tabs>
            <w:tab w:val="num" w:pos="2678"/>
          </w:tabs>
          <w:ind w:left="2678" w:hanging="518"/>
        </w:pPr>
        <w:rPr>
          <w:rFonts w:ascii="Arial" w:hAnsi="Arial" w:hint="default"/>
        </w:rPr>
      </w:lvl>
    </w:lvlOverride>
    <w:lvlOverride w:ilvl="6">
      <w:lvl w:ilvl="6">
        <w:start w:val="1"/>
        <w:numFmt w:val="lowerLetter"/>
        <w:lvlText w:val="%7)"/>
        <w:lvlJc w:val="left"/>
        <w:pPr>
          <w:tabs>
            <w:tab w:val="num" w:pos="2736"/>
          </w:tabs>
          <w:ind w:left="2736" w:hanging="432"/>
        </w:pPr>
        <w:rPr>
          <w:rFonts w:ascii="Arial" w:hAnsi="Arial" w:hint="default"/>
        </w:rPr>
      </w:lvl>
    </w:lvlOverride>
    <w:lvlOverride w:ilvl="7">
      <w:lvl w:ilvl="7">
        <w:start w:val="1"/>
        <w:numFmt w:val="decimal"/>
        <w:lvlText w:val="(%8)"/>
        <w:lvlJc w:val="left"/>
        <w:pPr>
          <w:tabs>
            <w:tab w:val="num" w:pos="3168"/>
          </w:tabs>
          <w:ind w:left="3168" w:hanging="432"/>
        </w:pPr>
        <w:rPr>
          <w:rFonts w:ascii="Arial" w:hAnsi="Arial" w:hint="default"/>
        </w:rPr>
      </w:lvl>
    </w:lvlOverride>
    <w:lvlOverride w:ilvl="8">
      <w:lvl w:ilvl="8">
        <w:start w:val="1"/>
        <w:numFmt w:val="lowerLetter"/>
        <w:lvlText w:val="(%9)"/>
        <w:lvlJc w:val="left"/>
        <w:pPr>
          <w:tabs>
            <w:tab w:val="num" w:pos="3600"/>
          </w:tabs>
          <w:ind w:left="3600" w:hanging="432"/>
        </w:pPr>
        <w:rPr>
          <w:rFonts w:ascii="Arial" w:hAnsi="Arial" w:hint="default"/>
        </w:rPr>
      </w:lvl>
    </w:lvlOverride>
  </w:num>
  <w:num w:numId="24">
    <w:abstractNumId w:val="21"/>
  </w:num>
  <w:num w:numId="25">
    <w:abstractNumId w:val="20"/>
  </w:num>
  <w:num w:numId="26">
    <w:abstractNumId w:val="1"/>
  </w:num>
  <w:num w:numId="27">
    <w:abstractNumId w:val="22"/>
  </w:num>
  <w:num w:numId="28">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activeWritingStyle w:appName="MSWord" w:lang="en-US" w:vendorID="8" w:dllVersion="513"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104BE"/>
    <w:rsid w:val="000028A8"/>
    <w:rsid w:val="00023DBF"/>
    <w:rsid w:val="000370EC"/>
    <w:rsid w:val="00041540"/>
    <w:rsid w:val="000645C7"/>
    <w:rsid w:val="00066FF9"/>
    <w:rsid w:val="000961CF"/>
    <w:rsid w:val="000A74B3"/>
    <w:rsid w:val="000B0DD9"/>
    <w:rsid w:val="000B18D8"/>
    <w:rsid w:val="000D1A1C"/>
    <w:rsid w:val="000E08ED"/>
    <w:rsid w:val="000E4007"/>
    <w:rsid w:val="001007AA"/>
    <w:rsid w:val="00101565"/>
    <w:rsid w:val="00116AC8"/>
    <w:rsid w:val="001215F2"/>
    <w:rsid w:val="00165B67"/>
    <w:rsid w:val="00186A73"/>
    <w:rsid w:val="00197D40"/>
    <w:rsid w:val="001B12B7"/>
    <w:rsid w:val="002104BE"/>
    <w:rsid w:val="00265302"/>
    <w:rsid w:val="00273114"/>
    <w:rsid w:val="0027340C"/>
    <w:rsid w:val="00300AD1"/>
    <w:rsid w:val="0030374D"/>
    <w:rsid w:val="0031168D"/>
    <w:rsid w:val="00326BE5"/>
    <w:rsid w:val="0033602D"/>
    <w:rsid w:val="0034075B"/>
    <w:rsid w:val="00362C63"/>
    <w:rsid w:val="003B5E4A"/>
    <w:rsid w:val="003B6FC0"/>
    <w:rsid w:val="003C2A8A"/>
    <w:rsid w:val="003D236F"/>
    <w:rsid w:val="003E2E58"/>
    <w:rsid w:val="003F45EB"/>
    <w:rsid w:val="003F775E"/>
    <w:rsid w:val="0040507C"/>
    <w:rsid w:val="00432021"/>
    <w:rsid w:val="00452B20"/>
    <w:rsid w:val="00456CA2"/>
    <w:rsid w:val="00460D93"/>
    <w:rsid w:val="00465C16"/>
    <w:rsid w:val="00467946"/>
    <w:rsid w:val="004818CE"/>
    <w:rsid w:val="00485859"/>
    <w:rsid w:val="004F6A3D"/>
    <w:rsid w:val="004F73BD"/>
    <w:rsid w:val="004F7A66"/>
    <w:rsid w:val="005179AE"/>
    <w:rsid w:val="005225FA"/>
    <w:rsid w:val="00522D3A"/>
    <w:rsid w:val="005235CD"/>
    <w:rsid w:val="005504BD"/>
    <w:rsid w:val="00565512"/>
    <w:rsid w:val="005946E3"/>
    <w:rsid w:val="00595AEA"/>
    <w:rsid w:val="005A5D98"/>
    <w:rsid w:val="005B5B59"/>
    <w:rsid w:val="005C5BB0"/>
    <w:rsid w:val="005D60AB"/>
    <w:rsid w:val="005F3D56"/>
    <w:rsid w:val="00600414"/>
    <w:rsid w:val="00622E1E"/>
    <w:rsid w:val="00635E00"/>
    <w:rsid w:val="00645B88"/>
    <w:rsid w:val="006469B9"/>
    <w:rsid w:val="00665845"/>
    <w:rsid w:val="00666B7C"/>
    <w:rsid w:val="00671EBF"/>
    <w:rsid w:val="00683CE8"/>
    <w:rsid w:val="00693186"/>
    <w:rsid w:val="006949E1"/>
    <w:rsid w:val="006C26FF"/>
    <w:rsid w:val="006C5ACE"/>
    <w:rsid w:val="006C6BD8"/>
    <w:rsid w:val="006D0007"/>
    <w:rsid w:val="006D0DF4"/>
    <w:rsid w:val="006F4250"/>
    <w:rsid w:val="007038F5"/>
    <w:rsid w:val="0070400F"/>
    <w:rsid w:val="00706BF9"/>
    <w:rsid w:val="00712569"/>
    <w:rsid w:val="00713F30"/>
    <w:rsid w:val="00720232"/>
    <w:rsid w:val="0074456C"/>
    <w:rsid w:val="00755663"/>
    <w:rsid w:val="00796C12"/>
    <w:rsid w:val="007E346C"/>
    <w:rsid w:val="007F372E"/>
    <w:rsid w:val="007F42EA"/>
    <w:rsid w:val="00823B9D"/>
    <w:rsid w:val="00833097"/>
    <w:rsid w:val="0088751B"/>
    <w:rsid w:val="008975EF"/>
    <w:rsid w:val="008A34D5"/>
    <w:rsid w:val="008A5408"/>
    <w:rsid w:val="008A637E"/>
    <w:rsid w:val="008C50BE"/>
    <w:rsid w:val="008F2FBD"/>
    <w:rsid w:val="0092559C"/>
    <w:rsid w:val="00927A72"/>
    <w:rsid w:val="00932668"/>
    <w:rsid w:val="00945873"/>
    <w:rsid w:val="00955D54"/>
    <w:rsid w:val="00977484"/>
    <w:rsid w:val="009A7521"/>
    <w:rsid w:val="009A7A7F"/>
    <w:rsid w:val="009B35D1"/>
    <w:rsid w:val="00A12D8F"/>
    <w:rsid w:val="00A439C9"/>
    <w:rsid w:val="00A53EB3"/>
    <w:rsid w:val="00A70418"/>
    <w:rsid w:val="00A73C73"/>
    <w:rsid w:val="00A760B1"/>
    <w:rsid w:val="00A8393B"/>
    <w:rsid w:val="00A97AA2"/>
    <w:rsid w:val="00AB23C2"/>
    <w:rsid w:val="00AD58B4"/>
    <w:rsid w:val="00AF055A"/>
    <w:rsid w:val="00B351BA"/>
    <w:rsid w:val="00B430A2"/>
    <w:rsid w:val="00B43A31"/>
    <w:rsid w:val="00B534FA"/>
    <w:rsid w:val="00B7247F"/>
    <w:rsid w:val="00BA51F1"/>
    <w:rsid w:val="00C04BDD"/>
    <w:rsid w:val="00C37270"/>
    <w:rsid w:val="00C43864"/>
    <w:rsid w:val="00C53DD6"/>
    <w:rsid w:val="00C63E2C"/>
    <w:rsid w:val="00C71121"/>
    <w:rsid w:val="00C72D2A"/>
    <w:rsid w:val="00C82002"/>
    <w:rsid w:val="00C93F18"/>
    <w:rsid w:val="00C97FFA"/>
    <w:rsid w:val="00CC327F"/>
    <w:rsid w:val="00CD078A"/>
    <w:rsid w:val="00CD0B36"/>
    <w:rsid w:val="00CD22F6"/>
    <w:rsid w:val="00CE35D4"/>
    <w:rsid w:val="00CF1115"/>
    <w:rsid w:val="00CF7362"/>
    <w:rsid w:val="00D22DA7"/>
    <w:rsid w:val="00D375CB"/>
    <w:rsid w:val="00D721AD"/>
    <w:rsid w:val="00D776A6"/>
    <w:rsid w:val="00D930BF"/>
    <w:rsid w:val="00DA4811"/>
    <w:rsid w:val="00DA7936"/>
    <w:rsid w:val="00DF2EF1"/>
    <w:rsid w:val="00DF74A8"/>
    <w:rsid w:val="00E17DDE"/>
    <w:rsid w:val="00E22A19"/>
    <w:rsid w:val="00E4309C"/>
    <w:rsid w:val="00E64B6E"/>
    <w:rsid w:val="00EB5356"/>
    <w:rsid w:val="00ED3717"/>
    <w:rsid w:val="00EF3762"/>
    <w:rsid w:val="00F00A4D"/>
    <w:rsid w:val="00F21F16"/>
    <w:rsid w:val="00F22F56"/>
    <w:rsid w:val="00F37EF2"/>
    <w:rsid w:val="00F5154D"/>
    <w:rsid w:val="00F94764"/>
    <w:rsid w:val="00FA12FD"/>
    <w:rsid w:val="00FA722C"/>
    <w:rsid w:val="00FC2FFE"/>
    <w:rsid w:val="00FD77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0AE2D7C2"/>
  <w15:chartTrackingRefBased/>
  <w15:docId w15:val="{B8FB8F93-28C6-4781-AE5E-020F05BEB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2">
    <w:name w:val="heading 2"/>
    <w:basedOn w:val="Normal"/>
    <w:next w:val="Normal"/>
    <w:link w:val="Heading2Char"/>
    <w:qFormat/>
    <w:rsid w:val="00ED3717"/>
    <w:pPr>
      <w:keepNext/>
      <w:tabs>
        <w:tab w:val="left" w:pos="720"/>
        <w:tab w:val="left" w:pos="1440"/>
      </w:tabs>
      <w:ind w:left="1080" w:hanging="1080"/>
      <w:outlineLvl w:val="1"/>
    </w:pPr>
    <w:rPr>
      <w:rFonts w:ascii="Helvetica" w:hAnsi="Helvetica"/>
      <w:b/>
      <w:lang w:val="x-none" w:eastAsia="x-non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pecif1">
    <w:name w:val="Specif1"/>
    <w:basedOn w:val="Normal"/>
    <w:pPr>
      <w:tabs>
        <w:tab w:val="left" w:pos="576"/>
        <w:tab w:val="left" w:pos="1008"/>
        <w:tab w:val="left" w:pos="1440"/>
        <w:tab w:val="left" w:pos="1872"/>
      </w:tabs>
      <w:ind w:left="1008" w:hanging="1008"/>
    </w:pPr>
    <w:rPr>
      <w:rFonts w:ascii="Univers (W1)" w:hAnsi="Univers (W1)"/>
    </w:rPr>
  </w:style>
  <w:style w:type="paragraph" w:styleId="Header">
    <w:name w:val="header"/>
    <w:basedOn w:val="Normal"/>
    <w:link w:val="HeaderChar"/>
    <w:pPr>
      <w:tabs>
        <w:tab w:val="center" w:pos="4320"/>
        <w:tab w:val="right" w:pos="8640"/>
      </w:tabs>
    </w:pPr>
    <w:rPr>
      <w:rFonts w:ascii="Univers (W1)" w:hAnsi="Univers (W1)"/>
    </w:rPr>
  </w:style>
  <w:style w:type="paragraph" w:styleId="Footer">
    <w:name w:val="footer"/>
    <w:basedOn w:val="Normal"/>
    <w:pPr>
      <w:tabs>
        <w:tab w:val="center" w:pos="4320"/>
        <w:tab w:val="right" w:pos="8640"/>
      </w:tabs>
    </w:pPr>
    <w:rPr>
      <w:rFonts w:ascii="Univers (W1)" w:hAnsi="Univers (W1)"/>
    </w:rPr>
  </w:style>
  <w:style w:type="character" w:styleId="PageNumber">
    <w:name w:val="page number"/>
    <w:basedOn w:val="DefaultParagraphFont"/>
  </w:style>
  <w:style w:type="character" w:customStyle="1" w:styleId="HeaderChar">
    <w:name w:val="Header Char"/>
    <w:link w:val="Header"/>
    <w:rsid w:val="00932668"/>
    <w:rPr>
      <w:rFonts w:ascii="Univers (W1)" w:hAnsi="Univers (W1)"/>
      <w:lang w:val="en-US" w:eastAsia="en-US" w:bidi="ar-SA"/>
    </w:rPr>
  </w:style>
  <w:style w:type="character" w:customStyle="1" w:styleId="Heading2Char">
    <w:name w:val="Heading 2 Char"/>
    <w:link w:val="Heading2"/>
    <w:rsid w:val="00ED3717"/>
    <w:rPr>
      <w:rFonts w:ascii="Helvetica" w:hAnsi="Helvetica"/>
      <w:b/>
    </w:rPr>
  </w:style>
  <w:style w:type="paragraph" w:customStyle="1" w:styleId="SpecParagraph">
    <w:name w:val="Spec Paragraph"/>
    <w:basedOn w:val="Normal"/>
    <w:rsid w:val="00ED3717"/>
    <w:pPr>
      <w:tabs>
        <w:tab w:val="left" w:pos="720"/>
        <w:tab w:val="left" w:pos="1440"/>
      </w:tabs>
      <w:ind w:left="1080" w:hanging="1080"/>
    </w:pPr>
    <w:rPr>
      <w:rFonts w:ascii="Helvetica" w:hAnsi="Helvetica"/>
    </w:rPr>
  </w:style>
  <w:style w:type="paragraph" w:customStyle="1" w:styleId="SpecSub-Paragraph">
    <w:name w:val="Spec Sub-Paragraph"/>
    <w:basedOn w:val="Normal"/>
    <w:rsid w:val="00ED3717"/>
    <w:pPr>
      <w:tabs>
        <w:tab w:val="left" w:pos="0"/>
        <w:tab w:val="left" w:pos="720"/>
        <w:tab w:val="left" w:pos="1080"/>
      </w:tabs>
      <w:ind w:left="1440" w:hanging="1080"/>
    </w:pPr>
    <w:rPr>
      <w:rFonts w:ascii="Helvetica" w:hAnsi="Helvetica"/>
    </w:rPr>
  </w:style>
  <w:style w:type="paragraph" w:styleId="BalloonText">
    <w:name w:val="Balloon Text"/>
    <w:basedOn w:val="Normal"/>
    <w:semiHidden/>
    <w:rsid w:val="00671EBF"/>
    <w:rPr>
      <w:rFonts w:ascii="Tahoma" w:hAnsi="Tahoma" w:cs="Tahoma"/>
      <w:sz w:val="16"/>
      <w:szCs w:val="16"/>
    </w:rPr>
  </w:style>
  <w:style w:type="paragraph" w:customStyle="1" w:styleId="FTR">
    <w:name w:val="FTR"/>
    <w:basedOn w:val="Normal"/>
    <w:rsid w:val="006C26FF"/>
    <w:pPr>
      <w:tabs>
        <w:tab w:val="right" w:pos="9360"/>
      </w:tabs>
      <w:suppressAutoHyphens/>
      <w:jc w:val="both"/>
    </w:pPr>
    <w:rPr>
      <w:sz w:val="22"/>
    </w:rPr>
  </w:style>
  <w:style w:type="paragraph" w:customStyle="1" w:styleId="PRT">
    <w:name w:val="PRT"/>
    <w:basedOn w:val="Normal"/>
    <w:next w:val="ART"/>
    <w:rsid w:val="001215F2"/>
    <w:pPr>
      <w:keepNext/>
      <w:numPr>
        <w:numId w:val="16"/>
      </w:numPr>
      <w:suppressAutoHyphens/>
      <w:spacing w:before="480"/>
      <w:jc w:val="both"/>
      <w:outlineLvl w:val="0"/>
    </w:pPr>
    <w:rPr>
      <w:rFonts w:ascii="Times New Roman" w:hAnsi="Times New Roman"/>
      <w:sz w:val="22"/>
    </w:rPr>
  </w:style>
  <w:style w:type="paragraph" w:customStyle="1" w:styleId="SUT">
    <w:name w:val="SUT"/>
    <w:basedOn w:val="Normal"/>
    <w:next w:val="PR1"/>
    <w:rsid w:val="001215F2"/>
    <w:pPr>
      <w:numPr>
        <w:ilvl w:val="1"/>
        <w:numId w:val="16"/>
      </w:numPr>
      <w:suppressAutoHyphens/>
      <w:spacing w:before="240"/>
      <w:jc w:val="both"/>
      <w:outlineLvl w:val="0"/>
    </w:pPr>
    <w:rPr>
      <w:rFonts w:ascii="Times New Roman" w:hAnsi="Times New Roman"/>
      <w:sz w:val="22"/>
    </w:rPr>
  </w:style>
  <w:style w:type="paragraph" w:customStyle="1" w:styleId="DST">
    <w:name w:val="DST"/>
    <w:basedOn w:val="Normal"/>
    <w:next w:val="PR1"/>
    <w:rsid w:val="001215F2"/>
    <w:pPr>
      <w:numPr>
        <w:ilvl w:val="2"/>
        <w:numId w:val="16"/>
      </w:numPr>
      <w:suppressAutoHyphens/>
      <w:spacing w:before="240"/>
      <w:jc w:val="both"/>
      <w:outlineLvl w:val="0"/>
    </w:pPr>
    <w:rPr>
      <w:rFonts w:ascii="Times New Roman" w:hAnsi="Times New Roman"/>
      <w:sz w:val="22"/>
    </w:rPr>
  </w:style>
  <w:style w:type="paragraph" w:customStyle="1" w:styleId="ART">
    <w:name w:val="ART"/>
    <w:basedOn w:val="Normal"/>
    <w:next w:val="PR1"/>
    <w:rsid w:val="001215F2"/>
    <w:pPr>
      <w:keepNext/>
      <w:numPr>
        <w:ilvl w:val="3"/>
        <w:numId w:val="16"/>
      </w:numPr>
      <w:suppressAutoHyphens/>
      <w:spacing w:before="480"/>
      <w:jc w:val="both"/>
      <w:outlineLvl w:val="1"/>
    </w:pPr>
    <w:rPr>
      <w:rFonts w:ascii="Times New Roman" w:hAnsi="Times New Roman"/>
      <w:sz w:val="22"/>
    </w:rPr>
  </w:style>
  <w:style w:type="paragraph" w:customStyle="1" w:styleId="PR1">
    <w:name w:val="PR1"/>
    <w:basedOn w:val="Normal"/>
    <w:rsid w:val="001215F2"/>
    <w:pPr>
      <w:numPr>
        <w:ilvl w:val="4"/>
        <w:numId w:val="16"/>
      </w:numPr>
      <w:suppressAutoHyphens/>
      <w:spacing w:before="240"/>
      <w:jc w:val="both"/>
      <w:outlineLvl w:val="2"/>
    </w:pPr>
    <w:rPr>
      <w:rFonts w:ascii="Times New Roman" w:hAnsi="Times New Roman"/>
      <w:sz w:val="22"/>
    </w:rPr>
  </w:style>
  <w:style w:type="paragraph" w:customStyle="1" w:styleId="PR2">
    <w:name w:val="PR2"/>
    <w:basedOn w:val="Normal"/>
    <w:rsid w:val="001215F2"/>
    <w:pPr>
      <w:numPr>
        <w:ilvl w:val="5"/>
        <w:numId w:val="16"/>
      </w:numPr>
      <w:suppressAutoHyphens/>
      <w:jc w:val="both"/>
      <w:outlineLvl w:val="3"/>
    </w:pPr>
    <w:rPr>
      <w:rFonts w:ascii="Times New Roman" w:hAnsi="Times New Roman"/>
      <w:sz w:val="22"/>
    </w:rPr>
  </w:style>
  <w:style w:type="paragraph" w:customStyle="1" w:styleId="PR3">
    <w:name w:val="PR3"/>
    <w:basedOn w:val="Normal"/>
    <w:rsid w:val="001215F2"/>
    <w:pPr>
      <w:numPr>
        <w:ilvl w:val="6"/>
        <w:numId w:val="16"/>
      </w:numPr>
      <w:suppressAutoHyphens/>
      <w:jc w:val="both"/>
      <w:outlineLvl w:val="4"/>
    </w:pPr>
    <w:rPr>
      <w:rFonts w:ascii="Times New Roman" w:hAnsi="Times New Roman"/>
      <w:sz w:val="22"/>
    </w:rPr>
  </w:style>
  <w:style w:type="paragraph" w:customStyle="1" w:styleId="PR4">
    <w:name w:val="PR4"/>
    <w:basedOn w:val="Normal"/>
    <w:rsid w:val="001215F2"/>
    <w:pPr>
      <w:numPr>
        <w:ilvl w:val="7"/>
        <w:numId w:val="16"/>
      </w:numPr>
      <w:suppressAutoHyphens/>
      <w:jc w:val="both"/>
      <w:outlineLvl w:val="5"/>
    </w:pPr>
    <w:rPr>
      <w:rFonts w:ascii="Times New Roman" w:hAnsi="Times New Roman"/>
      <w:sz w:val="22"/>
    </w:rPr>
  </w:style>
  <w:style w:type="paragraph" w:customStyle="1" w:styleId="PR5">
    <w:name w:val="PR5"/>
    <w:basedOn w:val="Normal"/>
    <w:rsid w:val="001215F2"/>
    <w:pPr>
      <w:numPr>
        <w:ilvl w:val="8"/>
        <w:numId w:val="16"/>
      </w:numPr>
      <w:suppressAutoHyphens/>
      <w:jc w:val="both"/>
      <w:outlineLvl w:val="6"/>
    </w:pPr>
    <w:rPr>
      <w:rFonts w:ascii="Times New Roman" w:hAnsi="Times New Roman"/>
      <w:sz w:val="22"/>
    </w:rPr>
  </w:style>
  <w:style w:type="paragraph" w:customStyle="1" w:styleId="CMT">
    <w:name w:val="CMT"/>
    <w:basedOn w:val="Normal"/>
    <w:link w:val="CMTChar"/>
    <w:rsid w:val="001215F2"/>
    <w:pPr>
      <w:suppressAutoHyphens/>
      <w:spacing w:before="240"/>
      <w:jc w:val="both"/>
    </w:pPr>
    <w:rPr>
      <w:rFonts w:ascii="Times New Roman" w:hAnsi="Times New Roman"/>
      <w:vanish/>
      <w:color w:val="0000FF"/>
      <w:sz w:val="22"/>
    </w:rPr>
  </w:style>
  <w:style w:type="character" w:customStyle="1" w:styleId="CMTChar">
    <w:name w:val="CMT Char"/>
    <w:link w:val="CMT"/>
    <w:rsid w:val="001215F2"/>
    <w:rPr>
      <w:vanish/>
      <w:color w:val="0000FF"/>
      <w:sz w:val="22"/>
    </w:rPr>
  </w:style>
  <w:style w:type="character" w:customStyle="1" w:styleId="SAhyperlink">
    <w:name w:val="SAhyperlink"/>
    <w:uiPriority w:val="1"/>
    <w:qFormat/>
    <w:rsid w:val="001215F2"/>
    <w:rPr>
      <w:color w:val="E36C0A"/>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514885">
      <w:bodyDiv w:val="1"/>
      <w:marLeft w:val="0"/>
      <w:marRight w:val="0"/>
      <w:marTop w:val="0"/>
      <w:marBottom w:val="0"/>
      <w:divBdr>
        <w:top w:val="none" w:sz="0" w:space="0" w:color="auto"/>
        <w:left w:val="none" w:sz="0" w:space="0" w:color="auto"/>
        <w:bottom w:val="none" w:sz="0" w:space="0" w:color="auto"/>
        <w:right w:val="none" w:sz="0" w:space="0" w:color="auto"/>
      </w:divBdr>
    </w:div>
    <w:div w:id="190730558">
      <w:bodyDiv w:val="1"/>
      <w:marLeft w:val="0"/>
      <w:marRight w:val="0"/>
      <w:marTop w:val="0"/>
      <w:marBottom w:val="0"/>
      <w:divBdr>
        <w:top w:val="none" w:sz="0" w:space="0" w:color="auto"/>
        <w:left w:val="none" w:sz="0" w:space="0" w:color="auto"/>
        <w:bottom w:val="none" w:sz="0" w:space="0" w:color="auto"/>
        <w:right w:val="none" w:sz="0" w:space="0" w:color="auto"/>
      </w:divBdr>
    </w:div>
    <w:div w:id="427239665">
      <w:bodyDiv w:val="1"/>
      <w:marLeft w:val="0"/>
      <w:marRight w:val="0"/>
      <w:marTop w:val="0"/>
      <w:marBottom w:val="0"/>
      <w:divBdr>
        <w:top w:val="none" w:sz="0" w:space="0" w:color="auto"/>
        <w:left w:val="none" w:sz="0" w:space="0" w:color="auto"/>
        <w:bottom w:val="none" w:sz="0" w:space="0" w:color="auto"/>
        <w:right w:val="none" w:sz="0" w:space="0" w:color="auto"/>
      </w:divBdr>
    </w:div>
    <w:div w:id="1171219754">
      <w:bodyDiv w:val="1"/>
      <w:marLeft w:val="0"/>
      <w:marRight w:val="0"/>
      <w:marTop w:val="0"/>
      <w:marBottom w:val="0"/>
      <w:divBdr>
        <w:top w:val="none" w:sz="0" w:space="0" w:color="auto"/>
        <w:left w:val="none" w:sz="0" w:space="0" w:color="auto"/>
        <w:bottom w:val="none" w:sz="0" w:space="0" w:color="auto"/>
        <w:right w:val="none" w:sz="0" w:space="0" w:color="auto"/>
      </w:divBdr>
    </w:div>
    <w:div w:id="1395929718">
      <w:bodyDiv w:val="1"/>
      <w:marLeft w:val="0"/>
      <w:marRight w:val="0"/>
      <w:marTop w:val="0"/>
      <w:marBottom w:val="0"/>
      <w:divBdr>
        <w:top w:val="none" w:sz="0" w:space="0" w:color="auto"/>
        <w:left w:val="none" w:sz="0" w:space="0" w:color="auto"/>
        <w:bottom w:val="none" w:sz="0" w:space="0" w:color="auto"/>
        <w:right w:val="none" w:sz="0" w:space="0" w:color="auto"/>
      </w:divBdr>
    </w:div>
    <w:div w:id="1453549933">
      <w:bodyDiv w:val="1"/>
      <w:marLeft w:val="0"/>
      <w:marRight w:val="0"/>
      <w:marTop w:val="0"/>
      <w:marBottom w:val="0"/>
      <w:divBdr>
        <w:top w:val="none" w:sz="0" w:space="0" w:color="auto"/>
        <w:left w:val="none" w:sz="0" w:space="0" w:color="auto"/>
        <w:bottom w:val="none" w:sz="0" w:space="0" w:color="auto"/>
        <w:right w:val="none" w:sz="0" w:space="0" w:color="auto"/>
      </w:divBdr>
    </w:div>
    <w:div w:id="1992362444">
      <w:bodyDiv w:val="1"/>
      <w:marLeft w:val="0"/>
      <w:marRight w:val="0"/>
      <w:marTop w:val="0"/>
      <w:marBottom w:val="0"/>
      <w:divBdr>
        <w:top w:val="none" w:sz="0" w:space="0" w:color="auto"/>
        <w:left w:val="none" w:sz="0" w:space="0" w:color="auto"/>
        <w:bottom w:val="none" w:sz="0" w:space="0" w:color="auto"/>
        <w:right w:val="none" w:sz="0" w:space="0" w:color="auto"/>
      </w:divBdr>
    </w:div>
    <w:div w:id="2081633224">
      <w:bodyDiv w:val="1"/>
      <w:marLeft w:val="0"/>
      <w:marRight w:val="0"/>
      <w:marTop w:val="0"/>
      <w:marBottom w:val="0"/>
      <w:divBdr>
        <w:top w:val="none" w:sz="0" w:space="0" w:color="auto"/>
        <w:left w:val="none" w:sz="0" w:space="0" w:color="auto"/>
        <w:bottom w:val="none" w:sz="0" w:space="0" w:color="auto"/>
        <w:right w:val="none" w:sz="0" w:space="0" w:color="auto"/>
      </w:divBdr>
    </w:div>
    <w:div w:id="2134864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87E4534-D541-4F55-B50C-A6F1861375BE}"/>
</file>

<file path=customXml/itemProps2.xml><?xml version="1.0" encoding="utf-8"?>
<ds:datastoreItem xmlns:ds="http://schemas.openxmlformats.org/officeDocument/2006/customXml" ds:itemID="{DD0F9231-88A4-457B-8D3D-0C286142941D}"/>
</file>

<file path=customXml/itemProps3.xml><?xml version="1.0" encoding="utf-8"?>
<ds:datastoreItem xmlns:ds="http://schemas.openxmlformats.org/officeDocument/2006/customXml" ds:itemID="{96AADDDB-F1AC-485A-8717-93A849A6B0F9}"/>
</file>

<file path=docProps/app.xml><?xml version="1.0" encoding="utf-8"?>
<Properties xmlns="http://schemas.openxmlformats.org/officeDocument/2006/extended-properties" xmlns:vt="http://schemas.openxmlformats.org/officeDocument/2006/docPropsVTypes">
  <Template>Normal</Template>
  <TotalTime>0</TotalTime>
  <Pages>5</Pages>
  <Words>1158</Words>
  <Characters>6604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SECTION 07820</vt:lpstr>
    </vt:vector>
  </TitlesOfParts>
  <Company>Taylor/Gregory</Company>
  <LinksUpToDate>false</LinksUpToDate>
  <CharactersWithSpaces>7747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07820</dc:title>
  <dc:subject/>
  <dc:creator>Taylor/Gregory</dc:creator>
  <cp:keywords/>
  <dc:description/>
  <cp:lastModifiedBy>Chris Carlson</cp:lastModifiedBy>
  <cp:revision>2</cp:revision>
  <cp:lastPrinted>2018-07-19T16:30:00Z</cp:lastPrinted>
  <dcterms:created xsi:type="dcterms:W3CDTF">2020-10-16T22:28:00Z</dcterms:created>
  <dcterms:modified xsi:type="dcterms:W3CDTF">2020-10-16T22:28:00Z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